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6" w:rsidRPr="003660C8" w:rsidRDefault="00DE5526" w:rsidP="00DE5526">
      <w:pPr>
        <w:pStyle w:val="Odstavecseseznamem"/>
        <w:ind w:left="1080"/>
        <w:rPr>
          <w:rFonts w:asciiTheme="minorHAnsi" w:hAnsiTheme="minorHAnsi"/>
          <w:sz w:val="72"/>
          <w:szCs w:val="72"/>
        </w:rPr>
      </w:pPr>
      <w:r w:rsidRPr="003660C8">
        <w:rPr>
          <w:rFonts w:asciiTheme="minorHAnsi" w:hAnsiTheme="minorHAnsi"/>
          <w:sz w:val="72"/>
          <w:szCs w:val="72"/>
        </w:rPr>
        <w:t>Program proti šikanování</w:t>
      </w:r>
    </w:p>
    <w:p w:rsidR="00DE5526" w:rsidRPr="003660C8" w:rsidRDefault="00DE5526" w:rsidP="00DE5526">
      <w:pPr>
        <w:pStyle w:val="Odstavecseseznamem"/>
        <w:ind w:left="1080"/>
        <w:rPr>
          <w:rFonts w:asciiTheme="minorHAnsi" w:hAnsiTheme="minorHAnsi"/>
          <w:sz w:val="72"/>
          <w:szCs w:val="72"/>
        </w:rPr>
      </w:pPr>
    </w:p>
    <w:p w:rsidR="00DE5526" w:rsidRPr="003660C8" w:rsidRDefault="00DE5526" w:rsidP="00DE5526">
      <w:pPr>
        <w:pStyle w:val="Odstavecseseznamem"/>
        <w:ind w:left="1080"/>
        <w:jc w:val="center"/>
        <w:rPr>
          <w:rFonts w:asciiTheme="minorHAnsi" w:hAnsiTheme="minorHAnsi"/>
          <w:sz w:val="28"/>
          <w:szCs w:val="28"/>
        </w:rPr>
      </w:pPr>
      <w:r w:rsidRPr="003660C8">
        <w:rPr>
          <w:rFonts w:asciiTheme="minorHAnsi" w:hAnsiTheme="minorHAnsi"/>
          <w:sz w:val="28"/>
          <w:szCs w:val="28"/>
        </w:rPr>
        <w:t xml:space="preserve">Metodická pomůcka – příloha MPP </w:t>
      </w:r>
    </w:p>
    <w:p w:rsidR="00DE5526" w:rsidRPr="003660C8" w:rsidRDefault="00DE5526" w:rsidP="00DE5526">
      <w:pPr>
        <w:pStyle w:val="Odstavecseseznamem"/>
        <w:ind w:left="1080"/>
        <w:rPr>
          <w:rFonts w:asciiTheme="minorHAnsi" w:hAnsiTheme="minorHAnsi"/>
          <w:sz w:val="28"/>
          <w:szCs w:val="28"/>
        </w:rPr>
      </w:pPr>
    </w:p>
    <w:p w:rsidR="00DE5526" w:rsidRPr="003660C8" w:rsidRDefault="00DE5526" w:rsidP="00DE5526">
      <w:pPr>
        <w:pStyle w:val="Odstavecseseznamem"/>
        <w:spacing w:line="360" w:lineRule="auto"/>
        <w:ind w:left="1260"/>
        <w:jc w:val="both"/>
        <w:rPr>
          <w:rFonts w:asciiTheme="minorHAnsi" w:hAnsiTheme="minorHAnsi"/>
          <w:sz w:val="24"/>
          <w:szCs w:val="24"/>
        </w:rPr>
      </w:pPr>
    </w:p>
    <w:p w:rsidR="00DE5526" w:rsidRPr="003660C8" w:rsidRDefault="00DE5526" w:rsidP="00DE5526">
      <w:pPr>
        <w:pStyle w:val="Odstavecseseznamem"/>
        <w:spacing w:line="360" w:lineRule="auto"/>
        <w:ind w:left="1260"/>
        <w:jc w:val="both"/>
        <w:rPr>
          <w:rFonts w:asciiTheme="minorHAnsi" w:hAnsiTheme="minorHAnsi"/>
          <w:sz w:val="24"/>
          <w:szCs w:val="24"/>
        </w:rPr>
      </w:pPr>
      <w:r w:rsidRPr="00BF3FB4">
        <w:rPr>
          <w:rFonts w:asciiTheme="minorHAnsi" w:hAnsiTheme="minorHAnsi"/>
          <w:b/>
          <w:sz w:val="24"/>
          <w:szCs w:val="24"/>
        </w:rPr>
        <w:t>Škola:</w:t>
      </w:r>
      <w:r>
        <w:rPr>
          <w:rFonts w:asciiTheme="minorHAnsi" w:hAnsiTheme="minorHAnsi"/>
          <w:sz w:val="24"/>
          <w:szCs w:val="24"/>
        </w:rPr>
        <w:t xml:space="preserve"> Základní škola a Gymnázium Vodňany</w:t>
      </w:r>
    </w:p>
    <w:p w:rsidR="00DE5526" w:rsidRPr="003660C8" w:rsidRDefault="00DE5526" w:rsidP="00DE5526">
      <w:pPr>
        <w:pStyle w:val="Odstavecseseznamem"/>
        <w:spacing w:line="360" w:lineRule="auto"/>
        <w:ind w:left="1260"/>
        <w:jc w:val="both"/>
        <w:rPr>
          <w:rFonts w:asciiTheme="minorHAnsi" w:hAnsiTheme="minorHAnsi"/>
          <w:sz w:val="24"/>
          <w:szCs w:val="24"/>
        </w:rPr>
      </w:pPr>
      <w:r w:rsidRPr="00BF3FB4">
        <w:rPr>
          <w:rFonts w:asciiTheme="minorHAnsi" w:hAnsiTheme="minorHAnsi"/>
          <w:b/>
          <w:sz w:val="24"/>
          <w:szCs w:val="24"/>
        </w:rPr>
        <w:t>Ředitelka:</w:t>
      </w:r>
      <w:r>
        <w:rPr>
          <w:rFonts w:asciiTheme="minorHAnsi" w:hAnsiTheme="minorHAnsi"/>
          <w:sz w:val="24"/>
          <w:szCs w:val="24"/>
        </w:rPr>
        <w:t xml:space="preserve"> Mgr. Jarmila Rybáčková</w:t>
      </w:r>
    </w:p>
    <w:p w:rsidR="00DE5526" w:rsidRPr="003660C8" w:rsidRDefault="00DE5526" w:rsidP="00DE5526">
      <w:pPr>
        <w:pStyle w:val="Odstavecseseznamem"/>
        <w:spacing w:line="360" w:lineRule="auto"/>
        <w:ind w:left="1260"/>
        <w:jc w:val="both"/>
        <w:rPr>
          <w:rFonts w:asciiTheme="minorHAnsi" w:hAnsiTheme="minorHAnsi"/>
          <w:sz w:val="24"/>
          <w:szCs w:val="24"/>
        </w:rPr>
      </w:pPr>
      <w:r w:rsidRPr="00BF3FB4">
        <w:rPr>
          <w:rFonts w:asciiTheme="minorHAnsi" w:hAnsiTheme="minorHAnsi"/>
          <w:b/>
          <w:sz w:val="24"/>
          <w:szCs w:val="24"/>
        </w:rPr>
        <w:t>Adresa:</w:t>
      </w:r>
      <w:r>
        <w:rPr>
          <w:rFonts w:asciiTheme="minorHAnsi" w:hAnsiTheme="minorHAnsi"/>
          <w:sz w:val="24"/>
          <w:szCs w:val="24"/>
        </w:rPr>
        <w:t xml:space="preserve"> Alešova 50, Vodňany 389 01</w:t>
      </w:r>
    </w:p>
    <w:p w:rsidR="00DE5526" w:rsidRPr="003660C8" w:rsidRDefault="00DE5526" w:rsidP="00DE5526">
      <w:pPr>
        <w:pStyle w:val="Odstavecseseznamem"/>
        <w:spacing w:line="360" w:lineRule="auto"/>
        <w:ind w:left="1260"/>
        <w:jc w:val="both"/>
        <w:rPr>
          <w:rFonts w:asciiTheme="minorHAnsi" w:hAnsiTheme="minorHAnsi"/>
          <w:sz w:val="24"/>
          <w:szCs w:val="24"/>
        </w:rPr>
      </w:pPr>
      <w:r w:rsidRPr="00BF3FB4">
        <w:rPr>
          <w:rFonts w:asciiTheme="minorHAnsi" w:hAnsiTheme="minorHAnsi"/>
          <w:b/>
          <w:sz w:val="24"/>
          <w:szCs w:val="24"/>
        </w:rPr>
        <w:t>Vypracoval:</w:t>
      </w:r>
      <w:r>
        <w:rPr>
          <w:rFonts w:asciiTheme="minorHAnsi" w:hAnsiTheme="minorHAnsi"/>
          <w:sz w:val="24"/>
          <w:szCs w:val="24"/>
        </w:rPr>
        <w:t xml:space="preserve"> Mgr. Filip Marek</w:t>
      </w:r>
    </w:p>
    <w:p w:rsidR="00DE5526" w:rsidRDefault="00DE5526" w:rsidP="00DE5526">
      <w:pPr>
        <w:pStyle w:val="Odstavecseseznamem"/>
        <w:spacing w:line="360" w:lineRule="auto"/>
        <w:ind w:left="1260"/>
        <w:jc w:val="both"/>
        <w:rPr>
          <w:sz w:val="24"/>
          <w:szCs w:val="24"/>
        </w:rPr>
      </w:pPr>
    </w:p>
    <w:p w:rsidR="00DE5526" w:rsidRPr="00F44B37" w:rsidRDefault="00DE5526" w:rsidP="00DE5526">
      <w:pPr>
        <w:pStyle w:val="Nadpis2"/>
        <w:numPr>
          <w:ilvl w:val="0"/>
          <w:numId w:val="0"/>
        </w:numPr>
        <w:ind w:left="576"/>
      </w:pPr>
      <w:bookmarkStart w:id="0" w:name="_Toc375142289"/>
      <w:bookmarkStart w:id="1" w:name="_Toc375142447"/>
      <w:bookmarkStart w:id="2" w:name="_Toc459300611"/>
      <w:r w:rsidRPr="00F44B37">
        <w:t>Úvod, charakteristika a cíle</w:t>
      </w:r>
      <w:bookmarkStart w:id="3" w:name="_GoBack"/>
      <w:bookmarkEnd w:id="0"/>
      <w:bookmarkEnd w:id="1"/>
      <w:bookmarkEnd w:id="2"/>
      <w:bookmarkEnd w:id="3"/>
    </w:p>
    <w:p w:rsidR="00DE5526" w:rsidRPr="00E52F16" w:rsidRDefault="00DE5526" w:rsidP="00DE5526">
      <w:pPr>
        <w:pStyle w:val="Normlnodsazen"/>
      </w:pPr>
      <w:r w:rsidRPr="00E52F16">
        <w:t xml:space="preserve">Program je zpracován v souladu s metodickým pokynem MŠMT </w:t>
      </w:r>
      <w:proofErr w:type="gramStart"/>
      <w:r w:rsidR="003D2ABE">
        <w:rPr>
          <w:rStyle w:val="Siln"/>
        </w:rPr>
        <w:t>č.j.</w:t>
      </w:r>
      <w:proofErr w:type="gramEnd"/>
      <w:r w:rsidR="003D2ABE">
        <w:rPr>
          <w:rStyle w:val="Siln"/>
        </w:rPr>
        <w:t xml:space="preserve"> MSMT-21149/2016</w:t>
      </w:r>
      <w:r w:rsidR="003D2ABE" w:rsidRPr="00E52F16">
        <w:t xml:space="preserve"> </w:t>
      </w:r>
      <w:r w:rsidRPr="00E52F16">
        <w:t>„Metodický pokyn Ministerstva školství, mládeže a tělovýchovy k řešení šikanování ve školách a školských zařízeních“. Je nedílnou součástí Minimálního preventivního programu školy.</w:t>
      </w:r>
    </w:p>
    <w:p w:rsidR="00DE5526" w:rsidRPr="00E52F16" w:rsidRDefault="00DE5526" w:rsidP="00DE5526">
      <w:pPr>
        <w:pStyle w:val="Normlnodsazen"/>
      </w:pPr>
      <w:r w:rsidRPr="00E52F16">
        <w:t>Šikanování vnímáme jako jev, který doprovází společnou výchovně vzdělávací činnost. Naším cílem je tedy vytvořit takové školní prostředí, ve kterém se šikaně nedaří, snažit se zvládnout takové metody, techniky a přístupy, aby se dařilo šikaně předejít, včas ji rozpoznat a umět řešit a nakonec minimalizovat její výskyt.</w:t>
      </w:r>
    </w:p>
    <w:p w:rsidR="00DE5526" w:rsidRPr="00E52F16" w:rsidRDefault="00DE5526" w:rsidP="00DE5526">
      <w:pPr>
        <w:pStyle w:val="Nadpis3"/>
        <w:numPr>
          <w:ilvl w:val="0"/>
          <w:numId w:val="0"/>
        </w:numPr>
        <w:ind w:left="720"/>
      </w:pPr>
      <w:bookmarkStart w:id="4" w:name="_Toc243842285"/>
      <w:bookmarkStart w:id="5" w:name="_Toc243842438"/>
      <w:bookmarkStart w:id="6" w:name="_Toc374300644"/>
      <w:bookmarkStart w:id="7" w:name="_Toc375142290"/>
      <w:bookmarkStart w:id="8" w:name="_Toc375142448"/>
      <w:bookmarkStart w:id="9" w:name="_Toc459300612"/>
      <w:r w:rsidRPr="00E52F16">
        <w:t>Charakteristika šikanování</w:t>
      </w:r>
      <w:bookmarkEnd w:id="4"/>
      <w:bookmarkEnd w:id="5"/>
      <w:bookmarkEnd w:id="6"/>
      <w:bookmarkEnd w:id="7"/>
      <w:bookmarkEnd w:id="8"/>
      <w:bookmarkEnd w:id="9"/>
    </w:p>
    <w:p w:rsidR="00DE5526" w:rsidRPr="00E52F16" w:rsidRDefault="00DE5526" w:rsidP="00DE5526">
      <w:pPr>
        <w:pStyle w:val="Normlnodsazen"/>
      </w:pPr>
      <w:r w:rsidRPr="00E52F16">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w:t>
      </w:r>
      <w:r w:rsidRPr="00E52F16">
        <w:lastRenderedPageBreak/>
        <w:t xml:space="preserve">přehlížení a ignorování žáka či žáků třídní nebo jinou skupinou spolužáků. Rovněž se může realizovat prostřednictvím elektronické komunikace, jedná se o tzv. </w:t>
      </w:r>
      <w:proofErr w:type="spellStart"/>
      <w:r w:rsidRPr="00E52F16">
        <w:t>kyberšikanu</w:t>
      </w:r>
      <w:proofErr w:type="spellEnd"/>
      <w:r w:rsidRPr="00E52F16">
        <w:t>.</w:t>
      </w:r>
    </w:p>
    <w:p w:rsidR="00DE5526" w:rsidRPr="00E52F16" w:rsidRDefault="00DE5526" w:rsidP="00DE5526">
      <w:pPr>
        <w:pStyle w:val="Normlnodsazen"/>
      </w:pPr>
      <w:proofErr w:type="spellStart"/>
      <w:r w:rsidRPr="00E52F16">
        <w:t>Kyberšikana</w:t>
      </w:r>
      <w:proofErr w:type="spellEnd"/>
      <w:r w:rsidRPr="00E52F16">
        <w:t xml:space="preserve"> je jednou z forem psychické šikany. Je to zneužití ICT (informačních a komunikačních technologií), zejména pak mobilních telefonů a internetu, k takovým činnostem, které mají někoho záměrně ohrozit, ublížit mu. Podobně jako u šikany tváří </w:t>
      </w:r>
      <w:r>
        <w:br/>
      </w:r>
      <w:r w:rsidRPr="00E52F16">
        <w:t xml:space="preserve">v tvář se jedná o úmyslné chování, kdy je oběť napadána útočníkem nebo útočníky. Povaha a provedení útoků pak </w:t>
      </w:r>
      <w:proofErr w:type="gramStart"/>
      <w:r w:rsidRPr="00E52F16">
        <w:t>určuje</w:t>
      </w:r>
      <w:proofErr w:type="gramEnd"/>
      <w:r w:rsidRPr="00E52F16">
        <w:t xml:space="preserve"> její závažnost.</w:t>
      </w:r>
    </w:p>
    <w:p w:rsidR="00DE5526" w:rsidRPr="00E52F16" w:rsidRDefault="00DE5526" w:rsidP="00DE5526">
      <w:pPr>
        <w:pStyle w:val="Normlnodsazen"/>
      </w:pPr>
      <w:r w:rsidRPr="00E52F16">
        <w:t>Důležité znaky šikanování: záměrnost, cílenost, opakování (není podmínkou), nepoměr sil, bezmocnost oběti, nepříjemnost útoku, samoúčelnost agrese.</w:t>
      </w:r>
    </w:p>
    <w:p w:rsidR="00DE5526" w:rsidRPr="00E52F16" w:rsidRDefault="00DE5526" w:rsidP="00DE5526">
      <w:pPr>
        <w:pStyle w:val="Normlnodsazen"/>
      </w:pPr>
      <w:r w:rsidRPr="00E52F16">
        <w:t>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w:t>
      </w:r>
    </w:p>
    <w:p w:rsidR="00DE5526" w:rsidRPr="00E52F16" w:rsidRDefault="00DE5526" w:rsidP="00DE5526">
      <w:pPr>
        <w:pStyle w:val="Normlnodsazen"/>
      </w:pPr>
      <w:proofErr w:type="spellStart"/>
      <w:r w:rsidRPr="00E52F16">
        <w:t>Kyberšikanou</w:t>
      </w:r>
      <w:proofErr w:type="spellEnd"/>
      <w:r w:rsidRPr="00E52F16">
        <w:t xml:space="preserve"> není oprávněná kritika na internetu bez zlého úmyslu, bez nadávek a ponižování. Termínem </w:t>
      </w:r>
      <w:proofErr w:type="spellStart"/>
      <w:r w:rsidRPr="00E52F16">
        <w:t>kyberšikana</w:t>
      </w:r>
      <w:proofErr w:type="spellEnd"/>
      <w:r w:rsidRPr="00E52F16">
        <w:t xml:space="preserve"> neoznačujeme rovněž vzájemné internetové psychické násilí a ani věcný konflikt (i opakovaný) mezi rovnocennými partnery. </w:t>
      </w:r>
    </w:p>
    <w:p w:rsidR="00DE5526" w:rsidRPr="00E52F16" w:rsidRDefault="00DE5526" w:rsidP="00DE5526">
      <w:pPr>
        <w:pStyle w:val="Normlnodsazen"/>
      </w:pPr>
      <w:r w:rsidRPr="00E52F16">
        <w:t xml:space="preserve">Od </w:t>
      </w:r>
      <w:proofErr w:type="spellStart"/>
      <w:r w:rsidRPr="00E52F16">
        <w:t>kyberšikany</w:t>
      </w:r>
      <w:proofErr w:type="spellEnd"/>
      <w:r w:rsidRPr="00E52F16">
        <w:t xml:space="preserve"> je potřeba odlišovat příbuzné fenomény, které jsou často s </w:t>
      </w:r>
      <w:proofErr w:type="spellStart"/>
      <w:r w:rsidRPr="00E52F16">
        <w:t>kyberšikanou</w:t>
      </w:r>
      <w:proofErr w:type="spellEnd"/>
      <w:r w:rsidRPr="00E52F16">
        <w:t xml:space="preserve"> provázány nebo se s ní částečně překrývají, nicméně samy o sobě označují jiný typ násilného chování. Patří mezi ně například happy </w:t>
      </w:r>
      <w:proofErr w:type="spellStart"/>
      <w:r w:rsidRPr="00E52F16">
        <w:t>slapping</w:t>
      </w:r>
      <w:proofErr w:type="spellEnd"/>
      <w:r w:rsidRPr="00E52F16">
        <w:t xml:space="preserve">, </w:t>
      </w:r>
      <w:proofErr w:type="spellStart"/>
      <w:r w:rsidRPr="00E52F16">
        <w:t>sexting</w:t>
      </w:r>
      <w:proofErr w:type="spellEnd"/>
      <w:r w:rsidRPr="00E52F16">
        <w:t xml:space="preserve">, </w:t>
      </w:r>
      <w:proofErr w:type="spellStart"/>
      <w:r w:rsidRPr="00E52F16">
        <w:t>hoax</w:t>
      </w:r>
      <w:proofErr w:type="spellEnd"/>
      <w:r w:rsidRPr="00E52F16">
        <w:t xml:space="preserve">, spam, </w:t>
      </w:r>
      <w:proofErr w:type="spellStart"/>
      <w:r w:rsidRPr="00E52F16">
        <w:t>cyberstalking</w:t>
      </w:r>
      <w:proofErr w:type="spellEnd"/>
      <w:r w:rsidRPr="00E52F16">
        <w:t xml:space="preserve">, </w:t>
      </w:r>
      <w:proofErr w:type="spellStart"/>
      <w:r w:rsidRPr="00E52F16">
        <w:t>flaming</w:t>
      </w:r>
      <w:proofErr w:type="spellEnd"/>
      <w:r w:rsidRPr="00E52F16">
        <w:t xml:space="preserve">, </w:t>
      </w:r>
      <w:proofErr w:type="spellStart"/>
      <w:r w:rsidRPr="00E52F16">
        <w:t>phishing</w:t>
      </w:r>
      <w:proofErr w:type="spellEnd"/>
      <w:r w:rsidRPr="00E52F16">
        <w:t>.</w:t>
      </w:r>
    </w:p>
    <w:p w:rsidR="00DE5526" w:rsidRPr="00E52F16" w:rsidRDefault="00DE5526" w:rsidP="00DE5526">
      <w:pPr>
        <w:pStyle w:val="Nadpis3"/>
        <w:numPr>
          <w:ilvl w:val="0"/>
          <w:numId w:val="0"/>
        </w:numPr>
        <w:ind w:left="720"/>
      </w:pPr>
      <w:bookmarkStart w:id="10" w:name="_Toc243842286"/>
      <w:bookmarkStart w:id="11" w:name="_Toc243842439"/>
      <w:bookmarkStart w:id="12" w:name="_Toc374300645"/>
      <w:bookmarkStart w:id="13" w:name="_Toc375142291"/>
      <w:bookmarkStart w:id="14" w:name="_Toc375142449"/>
      <w:bookmarkStart w:id="15" w:name="_Toc459300613"/>
      <w:r w:rsidRPr="00E52F16">
        <w:t>Projevy šikanování</w:t>
      </w:r>
      <w:bookmarkEnd w:id="10"/>
      <w:bookmarkEnd w:id="11"/>
      <w:bookmarkEnd w:id="12"/>
      <w:bookmarkEnd w:id="13"/>
      <w:bookmarkEnd w:id="14"/>
      <w:bookmarkEnd w:id="15"/>
    </w:p>
    <w:p w:rsidR="00DE5526" w:rsidRPr="00E52F16" w:rsidRDefault="00DE5526" w:rsidP="00DE5526">
      <w:pPr>
        <w:pStyle w:val="Normlnodsazen"/>
      </w:pPr>
      <w:r w:rsidRPr="00E52F16">
        <w:t xml:space="preserve">Šikanování má ve svých projevech velice různou podobu. Mezi základní formy šikany podle typu agrese – typu nebo prostředku týrání patří: </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fyzická agrese, přímá a nepřímá (patří sem i krádeže a ničení majetku oběti);</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 xml:space="preserve">verbální šikana, přímá a nepřímá – psychická šikana (součástí je </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 xml:space="preserve">i </w:t>
      </w:r>
      <w:proofErr w:type="spellStart"/>
      <w:r w:rsidRPr="00E52F16">
        <w:rPr>
          <w:sz w:val="24"/>
          <w:szCs w:val="24"/>
        </w:rPr>
        <w:t>kyberšikana</w:t>
      </w:r>
      <w:proofErr w:type="spellEnd"/>
      <w:r w:rsidRPr="00E52F16">
        <w:rPr>
          <w:sz w:val="24"/>
          <w:szCs w:val="24"/>
        </w:rPr>
        <w:t>, děje se pomocí informačních a komunikačních technologií);</w:t>
      </w:r>
    </w:p>
    <w:p w:rsidR="00DE5526" w:rsidRPr="00F44B37" w:rsidRDefault="00DE5526" w:rsidP="00DE5526">
      <w:pPr>
        <w:widowControl/>
        <w:numPr>
          <w:ilvl w:val="0"/>
          <w:numId w:val="2"/>
        </w:numPr>
        <w:autoSpaceDE/>
        <w:autoSpaceDN/>
        <w:adjustRightInd/>
        <w:spacing w:line="360" w:lineRule="auto"/>
        <w:jc w:val="both"/>
        <w:rPr>
          <w:sz w:val="24"/>
          <w:szCs w:val="24"/>
        </w:rPr>
      </w:pPr>
      <w:r w:rsidRPr="00E52F16">
        <w:rPr>
          <w:sz w:val="24"/>
          <w:szCs w:val="24"/>
        </w:rPr>
        <w:lastRenderedPageBreak/>
        <w:t>smíšená šikana, kombinace psychické a fyzické šikany (násilné a manipulativní příkazy apod.).</w:t>
      </w:r>
      <w:bookmarkStart w:id="16" w:name="_Toc243842288"/>
      <w:bookmarkStart w:id="17" w:name="_Toc243842441"/>
      <w:bookmarkStart w:id="18" w:name="_Toc374300647"/>
    </w:p>
    <w:p w:rsidR="00DE5526" w:rsidRPr="00E52F16" w:rsidRDefault="00DE5526" w:rsidP="00DE5526">
      <w:pPr>
        <w:pStyle w:val="Normlnodsazen"/>
      </w:pPr>
      <w:r w:rsidRPr="00E52F16">
        <w:t>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w:t>
      </w:r>
    </w:p>
    <w:p w:rsidR="00DE5526" w:rsidRPr="00E52F16" w:rsidRDefault="00DE5526" w:rsidP="00DE5526">
      <w:pPr>
        <w:pStyle w:val="Normlnodsazen"/>
      </w:pPr>
      <w:r w:rsidRPr="00E52F16">
        <w:t xml:space="preserve">Při vlastní diagnostice šikany je třeba zkoumat tento fenomén ze tří praktických pohledů - jako nemocné chování, závislost a poruchu vztahů ve skupině (podrobné informace viz metodické doporučení). </w:t>
      </w:r>
    </w:p>
    <w:p w:rsidR="00DE5526" w:rsidRPr="00E52F16" w:rsidRDefault="00DE5526" w:rsidP="00DE5526">
      <w:pPr>
        <w:pStyle w:val="Nadpis3"/>
        <w:numPr>
          <w:ilvl w:val="0"/>
          <w:numId w:val="0"/>
        </w:numPr>
        <w:ind w:left="720"/>
      </w:pPr>
      <w:bookmarkStart w:id="19" w:name="_Toc375142292"/>
      <w:bookmarkStart w:id="20" w:name="_Toc375142450"/>
      <w:bookmarkStart w:id="21" w:name="_Toc459300614"/>
      <w:r w:rsidRPr="00E52F16">
        <w:t>Přímé a nepřímé varovné signály šikanování</w:t>
      </w:r>
      <w:bookmarkEnd w:id="19"/>
      <w:bookmarkEnd w:id="20"/>
      <w:bookmarkEnd w:id="21"/>
    </w:p>
    <w:p w:rsidR="00DE5526" w:rsidRPr="00E52F16" w:rsidRDefault="00DE5526" w:rsidP="00DE5526">
      <w:pPr>
        <w:spacing w:line="360" w:lineRule="auto"/>
        <w:jc w:val="both"/>
        <w:rPr>
          <w:sz w:val="24"/>
          <w:szCs w:val="24"/>
        </w:rPr>
      </w:pPr>
    </w:p>
    <w:p w:rsidR="00DE5526" w:rsidRPr="00F44B37" w:rsidRDefault="00DE5526" w:rsidP="00DE5526">
      <w:pPr>
        <w:pStyle w:val="Normlnweb"/>
        <w:spacing w:before="0" w:beforeAutospacing="0" w:after="0" w:afterAutospacing="0" w:line="360" w:lineRule="auto"/>
        <w:jc w:val="both"/>
        <w:rPr>
          <w:rFonts w:asciiTheme="minorHAnsi" w:hAnsiTheme="minorHAnsi"/>
          <w:b/>
          <w:i/>
        </w:rPr>
      </w:pPr>
      <w:r w:rsidRPr="00F44B37">
        <w:rPr>
          <w:rStyle w:val="Siln"/>
          <w:rFonts w:asciiTheme="minorHAnsi" w:hAnsiTheme="minorHAnsi"/>
          <w:i/>
        </w:rPr>
        <w:t>Přímé varovné signály šikanování mohou být např.:</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posměšné poznámky na adresu žáka, pokořující přezdívka, nadávky, ponižování, hrubé žerty na jeho účet.</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kritika žáka, výtky na jeho adresu, zejména pronášené nepřátelským až nenávistným, nebo pohrdavým tónem.</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nátlak na žáka, aby dával věcné nebo peněžní dary šikanujícímu nebo za něj platil.</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příkazy, které žák dostává od jiných spolužáků, zejména pronášené panovačným tónem.</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skutečnost, že se žák podřizuje ponižujícím a panovačným příkazům spolužáků.</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nátlak na žáka k vykonávání nemorálních až trestných činů či k nucení spoluúčasti na nich.</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 xml:space="preserve">honění, strkání, </w:t>
      </w:r>
      <w:proofErr w:type="spellStart"/>
      <w:r w:rsidRPr="00E52F16">
        <w:rPr>
          <w:sz w:val="24"/>
          <w:szCs w:val="24"/>
        </w:rPr>
        <w:t>šťouchání</w:t>
      </w:r>
      <w:proofErr w:type="spellEnd"/>
      <w:r w:rsidRPr="00E52F16">
        <w:rPr>
          <w:sz w:val="24"/>
          <w:szCs w:val="24"/>
        </w:rPr>
        <w:t xml:space="preserve">, rány, kopání, které třeba nejsou zvlášť silné, </w:t>
      </w:r>
      <w:r w:rsidRPr="00E52F16">
        <w:rPr>
          <w:sz w:val="24"/>
          <w:szCs w:val="24"/>
        </w:rPr>
        <w:br/>
        <w:t>ale je nápadné, že je oběť neoplácí.</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rvačky, v nichž jeden z účastníků je zřetelně slabší a snaží se uniknout.</w:t>
      </w:r>
    </w:p>
    <w:p w:rsidR="00DE5526" w:rsidRPr="00E52F16" w:rsidRDefault="00DE5526" w:rsidP="00DE5526">
      <w:pPr>
        <w:widowControl/>
        <w:numPr>
          <w:ilvl w:val="0"/>
          <w:numId w:val="2"/>
        </w:numPr>
        <w:autoSpaceDE/>
        <w:autoSpaceDN/>
        <w:adjustRightInd/>
        <w:spacing w:line="360" w:lineRule="auto"/>
        <w:jc w:val="both"/>
        <w:rPr>
          <w:sz w:val="24"/>
          <w:szCs w:val="24"/>
        </w:rPr>
      </w:pPr>
      <w:r w:rsidRPr="00E52F16">
        <w:rPr>
          <w:sz w:val="24"/>
          <w:szCs w:val="24"/>
        </w:rPr>
        <w:t>žák se snaží bránit cestou zvýšené agrese, podrážděnosti, odmlouvání učitelům apod.</w:t>
      </w:r>
    </w:p>
    <w:p w:rsidR="00DE5526" w:rsidRPr="00E52F16" w:rsidRDefault="00DE5526" w:rsidP="00DE5526">
      <w:pPr>
        <w:spacing w:line="360" w:lineRule="auto"/>
        <w:jc w:val="both"/>
        <w:rPr>
          <w:sz w:val="24"/>
          <w:szCs w:val="24"/>
        </w:rPr>
      </w:pPr>
    </w:p>
    <w:p w:rsidR="00DE5526" w:rsidRPr="00F44B37" w:rsidRDefault="00DE5526" w:rsidP="00DE5526">
      <w:pPr>
        <w:pStyle w:val="Normlnweb"/>
        <w:spacing w:before="0" w:beforeAutospacing="0" w:after="0" w:afterAutospacing="0" w:line="360" w:lineRule="auto"/>
        <w:jc w:val="both"/>
        <w:rPr>
          <w:rFonts w:asciiTheme="minorHAnsi" w:hAnsiTheme="minorHAnsi"/>
          <w:b/>
        </w:rPr>
      </w:pPr>
      <w:r w:rsidRPr="00F44B37">
        <w:rPr>
          <w:rStyle w:val="Siln"/>
          <w:rFonts w:asciiTheme="minorHAnsi" w:hAnsiTheme="minorHAnsi"/>
        </w:rPr>
        <w:t>Nepřímé varovné signály šikanování mohou být např.:</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žák je o přestávkách často osamocený, ostatní o něj nejeví zájem, nemá kamarády.</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při týmových sportech bývá jedinec volen do družstva mezi posledními.</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při přestávkách vyhledává blízkost učitelů.</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lastRenderedPageBreak/>
        <w:t>má-li žák promluvit před třídou, je nejistý, ustrašený.</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působí smutně, nešťastně, stísněně, mívá blízko k pláči.</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stává se uzavřeným.</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jeho školní prospěch se někdy náhle a nevysvětlitelně zhoršuje.</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jeho věci jsou poškozené nebo znečištěné, případně rozházené.</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zašpiněný nebo poškozený oděv.</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stále postrádá nějaké své věci.</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odmítá vysvětlit poškození a ztráty věcí nebo používá nepravděpodobné výmluvy.</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mění svoji pravidelnou cestu do školy a ze školy.</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začíná vyhledávat důvody pro absenci ve škole.</w:t>
      </w:r>
    </w:p>
    <w:p w:rsidR="00DE5526" w:rsidRPr="00E52F16" w:rsidRDefault="00DE5526" w:rsidP="00DE5526">
      <w:pPr>
        <w:widowControl/>
        <w:numPr>
          <w:ilvl w:val="0"/>
          <w:numId w:val="7"/>
        </w:numPr>
        <w:autoSpaceDE/>
        <w:autoSpaceDN/>
        <w:adjustRightInd/>
        <w:spacing w:line="360" w:lineRule="auto"/>
        <w:jc w:val="both"/>
        <w:rPr>
          <w:sz w:val="24"/>
          <w:szCs w:val="24"/>
        </w:rPr>
      </w:pPr>
      <w:r w:rsidRPr="00E52F16">
        <w:rPr>
          <w:sz w:val="24"/>
          <w:szCs w:val="24"/>
        </w:rPr>
        <w:t>odřeniny, modřiny, škrábance nebo řezné rány, které nedovede uspokojivě vysvětlit.</w:t>
      </w:r>
    </w:p>
    <w:p w:rsidR="003D2ABE" w:rsidRDefault="003D2ABE" w:rsidP="00DE5526">
      <w:pPr>
        <w:pStyle w:val="Normlnweb"/>
        <w:spacing w:before="0" w:beforeAutospacing="0" w:after="0" w:afterAutospacing="0" w:line="360" w:lineRule="auto"/>
        <w:jc w:val="both"/>
        <w:rPr>
          <w:rStyle w:val="Siln"/>
          <w:rFonts w:asciiTheme="minorHAnsi" w:hAnsiTheme="minorHAnsi"/>
        </w:rPr>
      </w:pPr>
    </w:p>
    <w:p w:rsidR="00DE5526" w:rsidRPr="00F44B37" w:rsidRDefault="00DE5526" w:rsidP="00DE5526">
      <w:pPr>
        <w:pStyle w:val="Normlnweb"/>
        <w:spacing w:before="0" w:beforeAutospacing="0" w:after="0" w:afterAutospacing="0" w:line="360" w:lineRule="auto"/>
        <w:jc w:val="both"/>
        <w:rPr>
          <w:rFonts w:asciiTheme="minorHAnsi" w:hAnsiTheme="minorHAnsi"/>
          <w:b/>
        </w:rPr>
      </w:pPr>
      <w:r w:rsidRPr="00F44B37">
        <w:rPr>
          <w:rStyle w:val="Siln"/>
          <w:rFonts w:asciiTheme="minorHAnsi" w:hAnsiTheme="minorHAnsi"/>
        </w:rPr>
        <w:t>Rodiče žáků by si měli všímat především těchto možných signálů šikanování:</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za dítětem nepřicházejí domů spolužáci nebo jiní kamarádi.</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nemá kamaráda, s nímž by trávilo volný čas, s nímž by si telefonovalo apod.</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není zváno na návštěvu k jiným dětem.</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nechuť jít ráno do školy (zvláště když dříve mělo dítě školu rádo). Dítě odkládá odchod z domova, případně je na něm možno pozorovat i strach.</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ztráta chuti k jídlu.</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nechodí do školy a ze školy nejkratší cestou, případně střídá různé cesty, prosí o dovoz či odvoz autem.</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chodí domů ze školy hladové (agresoři mu berou svačinu nebo peníze na svačinu).</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usíná s pláčem, má neklidný spánek, křičí ze snu, např. "Nechte mě!".</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ztrácí zájem o učení a schopnost soustředit se.</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bývá doma smutné či apatické nebo se objevují výkyvy nálad.</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zmínky o možné sebevraždě.</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odmítá svěřit se s tím, co ho trápí.</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žádá o peníze, přičemž udává nevěrohodné důvody (například opakovaně říká, že je ztratilo), případně doma krade peníze.</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nápadně často hlásí ztrátu osobních věcí.</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je neobvykle, nečekaně agresivní k sourozencům nebo jiným dětem, možná projevuje i zlobu vůči rodičům.</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si stěžuje na neurčité bolesti břicha nebo hlavy, možná ráno zvrací, snaží se zůstat doma.</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lastRenderedPageBreak/>
        <w:t xml:space="preserve">své zdravotní obtíže může přehánět, případně i simulovat (manipulace </w:t>
      </w:r>
      <w:r w:rsidRPr="00E52F16">
        <w:rPr>
          <w:sz w:val="24"/>
          <w:szCs w:val="24"/>
        </w:rPr>
        <w:br/>
        <w:t>s teploměrem apod.).</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se vyhýbá docházce do školy.</w:t>
      </w:r>
    </w:p>
    <w:p w:rsidR="00DE5526" w:rsidRPr="00E52F16" w:rsidRDefault="00DE5526" w:rsidP="00DE5526">
      <w:pPr>
        <w:widowControl/>
        <w:numPr>
          <w:ilvl w:val="0"/>
          <w:numId w:val="8"/>
        </w:numPr>
        <w:autoSpaceDE/>
        <w:autoSpaceDN/>
        <w:adjustRightInd/>
        <w:spacing w:line="360" w:lineRule="auto"/>
        <w:jc w:val="both"/>
        <w:rPr>
          <w:sz w:val="24"/>
          <w:szCs w:val="24"/>
        </w:rPr>
      </w:pPr>
      <w:r w:rsidRPr="00E52F16">
        <w:rPr>
          <w:sz w:val="24"/>
          <w:szCs w:val="24"/>
        </w:rPr>
        <w:t>dítě se zdržuje doma více, než mělo ve zvyku.</w:t>
      </w:r>
    </w:p>
    <w:p w:rsidR="00DE5526" w:rsidRPr="00E52F16" w:rsidRDefault="00DE5526" w:rsidP="00DE5526">
      <w:pPr>
        <w:spacing w:line="360" w:lineRule="auto"/>
        <w:jc w:val="both"/>
        <w:rPr>
          <w:sz w:val="24"/>
          <w:szCs w:val="24"/>
        </w:rPr>
      </w:pPr>
    </w:p>
    <w:p w:rsidR="00DE5526" w:rsidRPr="00E52F16" w:rsidRDefault="00DE5526" w:rsidP="00DE5526">
      <w:pPr>
        <w:pStyle w:val="Nadpis3"/>
        <w:numPr>
          <w:ilvl w:val="0"/>
          <w:numId w:val="0"/>
        </w:numPr>
        <w:ind w:left="720"/>
      </w:pPr>
      <w:bookmarkStart w:id="22" w:name="_Toc375142293"/>
      <w:bookmarkStart w:id="23" w:name="_Toc375142451"/>
      <w:bookmarkStart w:id="24" w:name="_Toc459300615"/>
      <w:r w:rsidRPr="00E52F16">
        <w:t>Zkrácený popis stádií šikanování (Kolář, 2011)</w:t>
      </w:r>
      <w:bookmarkEnd w:id="22"/>
      <w:bookmarkEnd w:id="23"/>
      <w:bookmarkEnd w:id="24"/>
    </w:p>
    <w:p w:rsidR="00DE5526" w:rsidRPr="00E52F16" w:rsidRDefault="00DE5526" w:rsidP="00DE5526">
      <w:pPr>
        <w:pStyle w:val="Normlnodsazen"/>
      </w:pPr>
      <w:r w:rsidRPr="00E52F16">
        <w:t>Školní šikanování je nemoc skupinové demokracie a má svůj zákonitý vnitřní vývoj.</w:t>
      </w:r>
      <w:r>
        <w:t xml:space="preserve"> </w:t>
      </w:r>
      <w:r w:rsidRPr="00E52F16">
        <w:t>První stadium se v podstatě odehrává v jakékoliv skupině. Všude je někdo neoblíbený nebo nevlivný, na jehož úkor je se dělají „legrácky“. Pak to ale jde dál, skupina si najde jakéhosi „</w:t>
      </w:r>
      <w:proofErr w:type="spellStart"/>
      <w:r w:rsidRPr="00E52F16">
        <w:t>otloukánka</w:t>
      </w:r>
      <w:proofErr w:type="spellEnd"/>
      <w:r w:rsidRPr="00E52F16">
        <w:t xml:space="preserve">“. Třetí stadium je už klíčové, kdy se vydělí jádro útočníků </w:t>
      </w:r>
      <w:r>
        <w:br/>
      </w:r>
      <w:r w:rsidRPr="00E52F16">
        <w:t xml:space="preserve">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                                                    </w:t>
      </w:r>
    </w:p>
    <w:p w:rsidR="00DE5526" w:rsidRPr="005925ED" w:rsidRDefault="00DE5526" w:rsidP="00DE5526">
      <w:pPr>
        <w:pStyle w:val="Nadpis4"/>
        <w:numPr>
          <w:ilvl w:val="0"/>
          <w:numId w:val="0"/>
        </w:numPr>
        <w:ind w:left="864"/>
        <w:rPr>
          <w:szCs w:val="24"/>
        </w:rPr>
      </w:pPr>
      <w:r w:rsidRPr="005925ED">
        <w:rPr>
          <w:szCs w:val="24"/>
        </w:rPr>
        <w:t>První stadium: Zrod ostrakismu</w:t>
      </w:r>
    </w:p>
    <w:p w:rsidR="00DE5526" w:rsidRPr="00E52F16" w:rsidRDefault="00DE5526" w:rsidP="00DE5526">
      <w:pPr>
        <w:pStyle w:val="Normlnodsazen"/>
      </w:pPr>
      <w:r w:rsidRPr="00E52F16">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DE5526" w:rsidRPr="00E52F16" w:rsidRDefault="00DE5526" w:rsidP="00DE5526">
      <w:pPr>
        <w:pStyle w:val="Nadpis4"/>
        <w:numPr>
          <w:ilvl w:val="0"/>
          <w:numId w:val="0"/>
        </w:numPr>
        <w:ind w:left="864"/>
      </w:pPr>
      <w:r w:rsidRPr="00E52F16">
        <w:t>Druhé stadium: Fyzická agrese a přitvrzování manipulace</w:t>
      </w:r>
    </w:p>
    <w:p w:rsidR="00DE5526" w:rsidRPr="00E52F16" w:rsidRDefault="00DE5526" w:rsidP="00DE5526">
      <w:pPr>
        <w:pStyle w:val="Normlnodsazen"/>
      </w:pPr>
      <w:r w:rsidRPr="00E52F16">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w:t>
      </w:r>
    </w:p>
    <w:p w:rsidR="00DE5526" w:rsidRPr="00E52F16" w:rsidRDefault="00DE5526" w:rsidP="00DE5526">
      <w:pPr>
        <w:pStyle w:val="Nadpis4"/>
        <w:numPr>
          <w:ilvl w:val="0"/>
          <w:numId w:val="0"/>
        </w:numPr>
        <w:ind w:left="864"/>
      </w:pPr>
      <w:r w:rsidRPr="00E52F16">
        <w:lastRenderedPageBreak/>
        <w:t>Třetí stadium (klíčový moment): Vytvoření jádra</w:t>
      </w:r>
    </w:p>
    <w:p w:rsidR="00DE5526" w:rsidRPr="00E52F16" w:rsidRDefault="00DE5526" w:rsidP="00DE5526">
      <w:pPr>
        <w:pStyle w:val="Normlnodsazen"/>
      </w:pPr>
      <w:r w:rsidRPr="00E52F16">
        <w:t xml:space="preserve">Vytváří se skupina agresorů, úderné jádro. Tito šiřitelé „viru“ začnou spolupracovat </w:t>
      </w:r>
      <w:r w:rsidRPr="00E52F16">
        <w:br/>
        <w:t>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w:t>
      </w:r>
    </w:p>
    <w:p w:rsidR="00DE5526" w:rsidRPr="00E52F16" w:rsidRDefault="00DE5526" w:rsidP="00DE5526">
      <w:pPr>
        <w:pStyle w:val="Nadpis4"/>
        <w:numPr>
          <w:ilvl w:val="0"/>
          <w:numId w:val="0"/>
        </w:numPr>
        <w:ind w:left="864"/>
      </w:pPr>
      <w:r w:rsidRPr="00E52F16">
        <w:t>Čtvrté stadium: Většina přijímá normy</w:t>
      </w:r>
    </w:p>
    <w:p w:rsidR="00DE5526" w:rsidRPr="00F44B37" w:rsidRDefault="00DE5526" w:rsidP="00DE5526">
      <w:pPr>
        <w:pStyle w:val="Normlnodsazen"/>
      </w:pPr>
      <w:r w:rsidRPr="00E52F16">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DE5526" w:rsidRPr="00E52F16" w:rsidRDefault="00DE5526" w:rsidP="00DE5526">
      <w:pPr>
        <w:pStyle w:val="Nadpis4"/>
        <w:numPr>
          <w:ilvl w:val="0"/>
          <w:numId w:val="0"/>
        </w:numPr>
        <w:ind w:left="864"/>
      </w:pPr>
      <w:r w:rsidRPr="00E52F16">
        <w:t>Páté stadium: Totalita neboli dokonalá šikana</w:t>
      </w:r>
    </w:p>
    <w:p w:rsidR="00DE5526" w:rsidRPr="00E52F16" w:rsidRDefault="00DE5526" w:rsidP="00DE5526">
      <w:pPr>
        <w:pStyle w:val="Normlnodsazen"/>
      </w:pPr>
      <w:r w:rsidRPr="00E52F16">
        <w:t>Násilí jako normu přijímají všichni členové třídy</w:t>
      </w:r>
      <w:r w:rsidRPr="00E52F16">
        <w:rPr>
          <w:b/>
          <w:bCs/>
        </w:rPr>
        <w:t xml:space="preserve">. </w:t>
      </w:r>
      <w:r w:rsidRPr="00E52F16">
        <w:t>Šikanování se stává skupinovým programem. Obrazně řečeno nastává éra „vykořisťování“. Žáci jsou rozděleni na dvě sorty lidí, které jsou pro přehlednost označeni jako „otrokáři“ a „otroci“. Jedni mají všechna práva, ti druzí nemají práva žádná. Ve čtvrtém a pátém stadiu hrozí reálné riziko prorůstání šikany do oficiální školní struktury. Stává se to v případě, kdy iniciátor šikanování je sociometrickou hvězdou. Je žákem s výborným prospěchem, má kultivované chování a ochotně pomáhá pedagogovi plnit jeho úkoly.</w:t>
      </w:r>
    </w:p>
    <w:p w:rsidR="00DE5526" w:rsidRPr="00E52F16" w:rsidRDefault="00DE5526" w:rsidP="00DE5526">
      <w:pPr>
        <w:pStyle w:val="Nadpis2"/>
        <w:numPr>
          <w:ilvl w:val="0"/>
          <w:numId w:val="0"/>
        </w:numPr>
        <w:ind w:left="576"/>
      </w:pPr>
      <w:bookmarkStart w:id="25" w:name="_Toc375142294"/>
      <w:bookmarkStart w:id="26" w:name="_Toc375142452"/>
      <w:bookmarkStart w:id="27" w:name="_Toc459300616"/>
      <w:r w:rsidRPr="00E52F16">
        <w:t>Škola v prevenci šikanování</w:t>
      </w:r>
      <w:bookmarkEnd w:id="16"/>
      <w:bookmarkEnd w:id="17"/>
      <w:bookmarkEnd w:id="18"/>
      <w:bookmarkEnd w:id="25"/>
      <w:bookmarkEnd w:id="26"/>
      <w:bookmarkEnd w:id="27"/>
    </w:p>
    <w:p w:rsidR="00DE5526" w:rsidRPr="00220666" w:rsidRDefault="00DE5526" w:rsidP="00DE5526">
      <w:pPr>
        <w:pStyle w:val="Normlnodsazen"/>
      </w:pPr>
      <w:r w:rsidRPr="00E52F16">
        <w:t>Základem prevence šikanování a násilí ve škole je Školní vzdělávací program: Otevíráme bránu vzdělávání. Součástí tohoto programu jsou i výchovné strategie, které by měly být nápomocny k minimalizaci výskytu rizikového chování. Cílem je rozvíjet u žáků schopnost spolupracovat a respektovat práci a úspěchy své i druhých.</w:t>
      </w:r>
    </w:p>
    <w:p w:rsidR="00DE5526" w:rsidRPr="00220666" w:rsidRDefault="00DE5526" w:rsidP="00DE5526">
      <w:pPr>
        <w:pStyle w:val="Normlnodsazen"/>
      </w:pPr>
      <w:r w:rsidRPr="00220666">
        <w:t>K těmto výchovným strategiím patří:</w:t>
      </w:r>
    </w:p>
    <w:p w:rsidR="00DE5526" w:rsidRPr="00E52F16" w:rsidRDefault="00DE5526" w:rsidP="00DE5526">
      <w:pPr>
        <w:pStyle w:val="Normlnweb"/>
        <w:numPr>
          <w:ilvl w:val="0"/>
          <w:numId w:val="3"/>
        </w:numPr>
        <w:spacing w:before="0" w:beforeAutospacing="0" w:after="0" w:afterAutospacing="0" w:line="360" w:lineRule="auto"/>
        <w:jc w:val="both"/>
        <w:rPr>
          <w:rFonts w:asciiTheme="minorHAnsi" w:hAnsiTheme="minorHAnsi"/>
        </w:rPr>
      </w:pPr>
      <w:r w:rsidRPr="00E52F16">
        <w:rPr>
          <w:rFonts w:asciiTheme="minorHAnsi" w:hAnsiTheme="minorHAnsi"/>
        </w:rPr>
        <w:t>spolupráce ve třídě - žákovské samosprávy, spolupráce při organizování činnosti školy – parlament.</w:t>
      </w:r>
    </w:p>
    <w:p w:rsidR="00DE5526" w:rsidRPr="00E52F16" w:rsidRDefault="00DE5526" w:rsidP="00DE5526">
      <w:pPr>
        <w:pStyle w:val="Normlnweb"/>
        <w:numPr>
          <w:ilvl w:val="0"/>
          <w:numId w:val="3"/>
        </w:numPr>
        <w:spacing w:before="0" w:beforeAutospacing="0" w:after="0" w:afterAutospacing="0" w:line="360" w:lineRule="auto"/>
        <w:jc w:val="both"/>
        <w:rPr>
          <w:rFonts w:asciiTheme="minorHAnsi" w:hAnsiTheme="minorHAnsi"/>
        </w:rPr>
      </w:pPr>
      <w:r w:rsidRPr="00E52F16">
        <w:rPr>
          <w:rFonts w:asciiTheme="minorHAnsi" w:hAnsiTheme="minorHAnsi"/>
        </w:rPr>
        <w:lastRenderedPageBreak/>
        <w:t>spolupráce při skupinové práci, schopnost střídat role.</w:t>
      </w:r>
    </w:p>
    <w:p w:rsidR="00DE5526" w:rsidRPr="00E52F16" w:rsidRDefault="00DE5526" w:rsidP="00DE5526">
      <w:pPr>
        <w:pStyle w:val="Normlnweb"/>
        <w:numPr>
          <w:ilvl w:val="0"/>
          <w:numId w:val="3"/>
        </w:numPr>
        <w:spacing w:before="0" w:beforeAutospacing="0" w:after="0" w:afterAutospacing="0" w:line="360" w:lineRule="auto"/>
        <w:jc w:val="both"/>
        <w:rPr>
          <w:rFonts w:asciiTheme="minorHAnsi" w:hAnsiTheme="minorHAnsi"/>
        </w:rPr>
      </w:pPr>
      <w:r w:rsidRPr="00E52F16">
        <w:rPr>
          <w:rFonts w:asciiTheme="minorHAnsi" w:hAnsiTheme="minorHAnsi"/>
        </w:rPr>
        <w:t>kooperativní učení, spolupráce při výuce - skládankové učení, odpovědnost za společné výsledky práce.</w:t>
      </w:r>
    </w:p>
    <w:p w:rsidR="00DE5526" w:rsidRPr="00E52F16" w:rsidRDefault="00DE5526" w:rsidP="00DE5526">
      <w:pPr>
        <w:pStyle w:val="Normlnweb"/>
        <w:numPr>
          <w:ilvl w:val="0"/>
          <w:numId w:val="3"/>
        </w:numPr>
        <w:spacing w:before="0" w:beforeAutospacing="0" w:after="0" w:afterAutospacing="0" w:line="360" w:lineRule="auto"/>
        <w:jc w:val="both"/>
        <w:rPr>
          <w:rFonts w:asciiTheme="minorHAnsi" w:hAnsiTheme="minorHAnsi"/>
        </w:rPr>
      </w:pPr>
      <w:r w:rsidRPr="00E52F16">
        <w:rPr>
          <w:rFonts w:asciiTheme="minorHAnsi" w:hAnsiTheme="minorHAnsi"/>
        </w:rPr>
        <w:t>spolupráce při pravidlech soužití ve škole - společně dohodnutá práva, povinnosti, sankce.</w:t>
      </w:r>
    </w:p>
    <w:p w:rsidR="00DE5526" w:rsidRPr="00E52F16" w:rsidRDefault="00DE5526" w:rsidP="00DE5526">
      <w:pPr>
        <w:pStyle w:val="Normlnweb"/>
        <w:numPr>
          <w:ilvl w:val="0"/>
          <w:numId w:val="3"/>
        </w:numPr>
        <w:spacing w:before="0" w:beforeAutospacing="0" w:after="0" w:afterAutospacing="0" w:line="360" w:lineRule="auto"/>
        <w:jc w:val="both"/>
        <w:rPr>
          <w:rFonts w:asciiTheme="minorHAnsi" w:hAnsiTheme="minorHAnsi"/>
        </w:rPr>
      </w:pPr>
      <w:r w:rsidRPr="00E52F16">
        <w:rPr>
          <w:rFonts w:asciiTheme="minorHAnsi" w:hAnsiTheme="minorHAnsi"/>
        </w:rPr>
        <w:t>respektování práv a dodržování povinností (žáci i dospělí).</w:t>
      </w:r>
    </w:p>
    <w:p w:rsidR="00DE5526" w:rsidRPr="00E52F16" w:rsidRDefault="00DE5526" w:rsidP="00DE5526">
      <w:pPr>
        <w:pStyle w:val="Normlnweb"/>
        <w:numPr>
          <w:ilvl w:val="0"/>
          <w:numId w:val="3"/>
        </w:numPr>
        <w:spacing w:before="0" w:beforeAutospacing="0" w:after="0" w:afterAutospacing="0" w:line="360" w:lineRule="auto"/>
        <w:jc w:val="both"/>
        <w:rPr>
          <w:rFonts w:asciiTheme="minorHAnsi" w:hAnsiTheme="minorHAnsi"/>
        </w:rPr>
      </w:pPr>
      <w:r w:rsidRPr="00E52F16">
        <w:rPr>
          <w:rFonts w:asciiTheme="minorHAnsi" w:hAnsiTheme="minorHAnsi"/>
        </w:rPr>
        <w:t>respektování individuálních rozdílů (kulturní, náboženské …).</w:t>
      </w:r>
    </w:p>
    <w:p w:rsidR="00DE5526" w:rsidRPr="00E52F16" w:rsidRDefault="00DE5526" w:rsidP="00DE5526">
      <w:pPr>
        <w:pStyle w:val="Normlnweb"/>
        <w:numPr>
          <w:ilvl w:val="0"/>
          <w:numId w:val="3"/>
        </w:numPr>
        <w:spacing w:before="0" w:beforeAutospacing="0" w:after="0" w:afterAutospacing="0" w:line="360" w:lineRule="auto"/>
        <w:jc w:val="both"/>
        <w:rPr>
          <w:rFonts w:asciiTheme="minorHAnsi" w:hAnsiTheme="minorHAnsi"/>
        </w:rPr>
      </w:pPr>
      <w:r w:rsidRPr="00E52F16">
        <w:rPr>
          <w:rFonts w:asciiTheme="minorHAnsi" w:hAnsiTheme="minorHAnsi"/>
        </w:rPr>
        <w:t>dodržování mravních hodnot a slušného jednání - osobní povinnosti, příklad dospělých.</w:t>
      </w:r>
    </w:p>
    <w:p w:rsidR="00DE5526" w:rsidRPr="00E52F16" w:rsidRDefault="00DE5526" w:rsidP="00DE5526">
      <w:pPr>
        <w:pStyle w:val="Normlnweb"/>
        <w:numPr>
          <w:ilvl w:val="0"/>
          <w:numId w:val="3"/>
        </w:numPr>
        <w:spacing w:before="0" w:beforeAutospacing="0" w:after="0" w:afterAutospacing="0" w:line="360" w:lineRule="auto"/>
        <w:jc w:val="both"/>
        <w:rPr>
          <w:rFonts w:asciiTheme="minorHAnsi" w:hAnsiTheme="minorHAnsi"/>
        </w:rPr>
      </w:pPr>
      <w:r w:rsidRPr="00E52F16">
        <w:rPr>
          <w:rFonts w:asciiTheme="minorHAnsi" w:hAnsiTheme="minorHAnsi"/>
        </w:rPr>
        <w:t>vhodnou formou prosazovat své zájmy.</w:t>
      </w:r>
    </w:p>
    <w:p w:rsidR="00DE5526" w:rsidRPr="00E52F16" w:rsidRDefault="00DE5526" w:rsidP="00DE5526">
      <w:pPr>
        <w:pStyle w:val="Normlnweb"/>
        <w:spacing w:before="0" w:beforeAutospacing="0" w:after="0" w:afterAutospacing="0" w:line="360" w:lineRule="auto"/>
        <w:jc w:val="both"/>
        <w:rPr>
          <w:rFonts w:asciiTheme="minorHAnsi" w:hAnsiTheme="minorHAnsi"/>
        </w:rPr>
      </w:pPr>
    </w:p>
    <w:p w:rsidR="00DE5526" w:rsidRDefault="00DE5526" w:rsidP="00DE5526">
      <w:pPr>
        <w:pStyle w:val="Nadpis3"/>
        <w:numPr>
          <w:ilvl w:val="0"/>
          <w:numId w:val="0"/>
        </w:numPr>
        <w:ind w:left="720"/>
        <w:rPr>
          <w:szCs w:val="24"/>
        </w:rPr>
      </w:pPr>
      <w:bookmarkStart w:id="28" w:name="_Toc375142295"/>
      <w:bookmarkStart w:id="29" w:name="_Toc375142453"/>
      <w:bookmarkStart w:id="30" w:name="_Toc459300617"/>
      <w:r w:rsidRPr="00220666">
        <w:rPr>
          <w:szCs w:val="24"/>
        </w:rPr>
        <w:t>Preventivní opatření školy</w:t>
      </w:r>
      <w:bookmarkEnd w:id="28"/>
      <w:bookmarkEnd w:id="29"/>
      <w:bookmarkEnd w:id="30"/>
    </w:p>
    <w:p w:rsidR="00DE5526" w:rsidRPr="00220666" w:rsidRDefault="00DE5526" w:rsidP="00DE5526"/>
    <w:p w:rsidR="00DE5526" w:rsidRPr="00E52F16" w:rsidRDefault="00DE5526" w:rsidP="00DE5526">
      <w:pPr>
        <w:spacing w:line="360" w:lineRule="auto"/>
        <w:jc w:val="both"/>
        <w:rPr>
          <w:b/>
          <w:bCs/>
          <w:color w:val="000000"/>
          <w:sz w:val="24"/>
          <w:szCs w:val="24"/>
        </w:rPr>
      </w:pPr>
      <w:r w:rsidRPr="00E52F16">
        <w:rPr>
          <w:b/>
          <w:bCs/>
          <w:color w:val="000000"/>
          <w:sz w:val="24"/>
          <w:szCs w:val="24"/>
        </w:rPr>
        <w:t xml:space="preserve">Organizace a </w:t>
      </w:r>
      <w:r w:rsidRPr="00E52F16">
        <w:rPr>
          <w:b/>
          <w:color w:val="000000"/>
          <w:sz w:val="24"/>
          <w:szCs w:val="24"/>
        </w:rPr>
        <w:t>ř</w:t>
      </w:r>
      <w:r w:rsidRPr="00E52F16">
        <w:rPr>
          <w:b/>
          <w:bCs/>
          <w:color w:val="000000"/>
          <w:sz w:val="24"/>
          <w:szCs w:val="24"/>
        </w:rPr>
        <w:t>ízení</w:t>
      </w:r>
    </w:p>
    <w:p w:rsidR="00DE5526" w:rsidRDefault="00DE5526" w:rsidP="00DE5526">
      <w:pPr>
        <w:pStyle w:val="Normlnodsazen"/>
      </w:pPr>
      <w:r w:rsidRPr="00E52F16">
        <w:t>Otázka prevence šikany a její minimalizace úzce souvisí s dobrou komunikací jednotlivých pracovníků školy. Organizace chodu školy musí umožňovat častou a pružnou komunikaci o problémových jevech.</w:t>
      </w:r>
    </w:p>
    <w:p w:rsidR="00DE5526" w:rsidRDefault="00DE5526" w:rsidP="00DE5526">
      <w:pPr>
        <w:pStyle w:val="Normlnodsazen"/>
      </w:pPr>
    </w:p>
    <w:p w:rsidR="00DE5526" w:rsidRPr="00E52F16" w:rsidRDefault="00DE5526" w:rsidP="00DE5526">
      <w:pPr>
        <w:pStyle w:val="Normlnodsazen"/>
      </w:pPr>
    </w:p>
    <w:p w:rsidR="00DE5526" w:rsidRPr="00E52F16" w:rsidRDefault="00DE5526" w:rsidP="00DE5526">
      <w:pPr>
        <w:spacing w:line="360" w:lineRule="auto"/>
        <w:jc w:val="both"/>
        <w:rPr>
          <w:b/>
          <w:bCs/>
          <w:color w:val="000000"/>
          <w:sz w:val="24"/>
          <w:szCs w:val="24"/>
        </w:rPr>
      </w:pPr>
      <w:r w:rsidRPr="00E52F16">
        <w:rPr>
          <w:b/>
          <w:bCs/>
          <w:color w:val="000000"/>
          <w:sz w:val="24"/>
          <w:szCs w:val="24"/>
        </w:rPr>
        <w:t>Komunikace:</w:t>
      </w:r>
    </w:p>
    <w:p w:rsidR="00DE5526" w:rsidRPr="00220666" w:rsidRDefault="00DE5526" w:rsidP="00DE5526">
      <w:pPr>
        <w:pStyle w:val="Normlnodsazen"/>
      </w:pPr>
      <w:r w:rsidRPr="00E52F16">
        <w:t>Pravidelně – na pedagogických poradách informovat o případném podezření výskytu šikany.</w:t>
      </w:r>
    </w:p>
    <w:p w:rsidR="00DE5526" w:rsidRPr="00220666" w:rsidRDefault="00DE5526" w:rsidP="00DE5526">
      <w:pPr>
        <w:pStyle w:val="Normlnodsazen"/>
      </w:pPr>
      <w:r w:rsidRPr="00E52F16">
        <w:t>Průběžně – kdokoliv z pracovníků, kteří si všimnou příznaků nezdravých vztahů a nevhodného chování k některému z žáků, to neprodleně sdělí třídnímu učiteli (případně i vychovatelce) a vedení školy. Následuje zostřené sledování vytipovaných žáků a komunikace o jejich projevech.</w:t>
      </w:r>
    </w:p>
    <w:p w:rsidR="00DE5526" w:rsidRPr="00E52F16" w:rsidRDefault="00DE5526" w:rsidP="00DE5526">
      <w:pPr>
        <w:pStyle w:val="Normlnodsazen"/>
      </w:pPr>
      <w:r w:rsidRPr="00E52F16">
        <w:lastRenderedPageBreak/>
        <w:t>Po vyřešení případu shrnout postupy a výsledek řešení – poučení pro celý pedagogický sbor.</w:t>
      </w:r>
    </w:p>
    <w:p w:rsidR="00DE5526" w:rsidRPr="00E52F16" w:rsidRDefault="00DE5526" w:rsidP="00DE5526">
      <w:pPr>
        <w:spacing w:line="360" w:lineRule="auto"/>
        <w:jc w:val="both"/>
        <w:rPr>
          <w:b/>
          <w:bCs/>
          <w:color w:val="000000"/>
          <w:sz w:val="24"/>
          <w:szCs w:val="24"/>
        </w:rPr>
      </w:pPr>
    </w:p>
    <w:p w:rsidR="00DE5526" w:rsidRPr="00E52F16" w:rsidRDefault="00DE5526" w:rsidP="00DE5526">
      <w:pPr>
        <w:spacing w:line="360" w:lineRule="auto"/>
        <w:jc w:val="both"/>
        <w:rPr>
          <w:b/>
          <w:bCs/>
          <w:color w:val="000000"/>
          <w:sz w:val="24"/>
          <w:szCs w:val="24"/>
        </w:rPr>
      </w:pPr>
      <w:r w:rsidRPr="00E52F16">
        <w:rPr>
          <w:b/>
          <w:bCs/>
          <w:color w:val="000000"/>
          <w:sz w:val="24"/>
          <w:szCs w:val="24"/>
        </w:rPr>
        <w:t>Složení užšího realiza</w:t>
      </w:r>
      <w:r w:rsidRPr="00E52F16">
        <w:rPr>
          <w:color w:val="000000"/>
          <w:sz w:val="24"/>
          <w:szCs w:val="24"/>
        </w:rPr>
        <w:t>č</w:t>
      </w:r>
      <w:r w:rsidRPr="00E52F16">
        <w:rPr>
          <w:b/>
          <w:bCs/>
          <w:color w:val="000000"/>
          <w:sz w:val="24"/>
          <w:szCs w:val="24"/>
        </w:rPr>
        <w:t>ního týmu:</w:t>
      </w:r>
    </w:p>
    <w:p w:rsidR="00DE5526" w:rsidRPr="00E52F16" w:rsidRDefault="00DE5526" w:rsidP="00DE5526">
      <w:pPr>
        <w:pStyle w:val="Normlnodsazen"/>
      </w:pPr>
      <w:r w:rsidRPr="00E52F16">
        <w:t xml:space="preserve">Třídní </w:t>
      </w:r>
      <w:proofErr w:type="gramStart"/>
      <w:r w:rsidRPr="00E52F16">
        <w:t>učitel(</w:t>
      </w:r>
      <w:proofErr w:type="spellStart"/>
      <w:r w:rsidRPr="00E52F16">
        <w:t>ka</w:t>
      </w:r>
      <w:proofErr w:type="spellEnd"/>
      <w:proofErr w:type="gramEnd"/>
      <w:r w:rsidRPr="00E52F16">
        <w:t>), metodik prevence, výchovný poradce, vedení školy.</w:t>
      </w:r>
    </w:p>
    <w:p w:rsidR="00DE5526" w:rsidRPr="00E52F16" w:rsidRDefault="00DE5526" w:rsidP="00DE5526">
      <w:pPr>
        <w:spacing w:line="360" w:lineRule="auto"/>
        <w:jc w:val="both"/>
        <w:rPr>
          <w:b/>
          <w:bCs/>
          <w:color w:val="000000"/>
          <w:sz w:val="24"/>
          <w:szCs w:val="24"/>
        </w:rPr>
      </w:pPr>
    </w:p>
    <w:p w:rsidR="00DE5526" w:rsidRPr="00E52F16" w:rsidRDefault="00DE5526" w:rsidP="00DE5526">
      <w:pPr>
        <w:spacing w:line="360" w:lineRule="auto"/>
        <w:jc w:val="both"/>
        <w:rPr>
          <w:b/>
          <w:bCs/>
          <w:color w:val="000000"/>
          <w:sz w:val="24"/>
          <w:szCs w:val="24"/>
        </w:rPr>
      </w:pPr>
      <w:r w:rsidRPr="00E52F16">
        <w:rPr>
          <w:b/>
          <w:bCs/>
          <w:color w:val="000000"/>
          <w:sz w:val="24"/>
          <w:szCs w:val="24"/>
        </w:rPr>
        <w:t>Vytipování rizikových míst, jejich pr</w:t>
      </w:r>
      <w:r w:rsidRPr="00E52F16">
        <w:rPr>
          <w:color w:val="000000"/>
          <w:sz w:val="24"/>
          <w:szCs w:val="24"/>
        </w:rPr>
        <w:t>ů</w:t>
      </w:r>
      <w:r w:rsidRPr="00E52F16">
        <w:rPr>
          <w:b/>
          <w:bCs/>
          <w:color w:val="000000"/>
          <w:sz w:val="24"/>
          <w:szCs w:val="24"/>
        </w:rPr>
        <w:t>b</w:t>
      </w:r>
      <w:r w:rsidRPr="00E52F16">
        <w:rPr>
          <w:color w:val="000000"/>
          <w:sz w:val="24"/>
          <w:szCs w:val="24"/>
        </w:rPr>
        <w:t>ě</w:t>
      </w:r>
      <w:r w:rsidRPr="00E52F16">
        <w:rPr>
          <w:b/>
          <w:bCs/>
          <w:color w:val="000000"/>
          <w:sz w:val="24"/>
          <w:szCs w:val="24"/>
        </w:rPr>
        <w:t>žné sledování a p</w:t>
      </w:r>
      <w:r w:rsidRPr="00E52F16">
        <w:rPr>
          <w:color w:val="000000"/>
          <w:sz w:val="24"/>
          <w:szCs w:val="24"/>
        </w:rPr>
        <w:t>ř</w:t>
      </w:r>
      <w:r w:rsidRPr="00E52F16">
        <w:rPr>
          <w:b/>
          <w:bCs/>
          <w:color w:val="000000"/>
          <w:sz w:val="24"/>
          <w:szCs w:val="24"/>
        </w:rPr>
        <w:t>ijetí opat</w:t>
      </w:r>
      <w:r w:rsidRPr="00E52F16">
        <w:rPr>
          <w:color w:val="000000"/>
          <w:sz w:val="24"/>
          <w:szCs w:val="24"/>
        </w:rPr>
        <w:t>ř</w:t>
      </w:r>
      <w:r w:rsidRPr="00E52F16">
        <w:rPr>
          <w:b/>
          <w:bCs/>
          <w:color w:val="000000"/>
          <w:sz w:val="24"/>
          <w:szCs w:val="24"/>
        </w:rPr>
        <w:t>ení ke snížení rizik:</w:t>
      </w:r>
    </w:p>
    <w:p w:rsidR="00DE5526" w:rsidRPr="00220666" w:rsidRDefault="00DE5526" w:rsidP="00DE5526">
      <w:pPr>
        <w:pStyle w:val="Normlnodsazen"/>
      </w:pPr>
      <w:r w:rsidRPr="00E52F16">
        <w:t>Chodby v areálu celé školy, WC, zavřené dveře tříd během přestávky, šatny, potravinový automat, schodiště, zadní vchod.</w:t>
      </w:r>
    </w:p>
    <w:p w:rsidR="00DE5526" w:rsidRPr="00220666" w:rsidRDefault="00DE5526" w:rsidP="00DE5526">
      <w:pPr>
        <w:pStyle w:val="Nadpis3"/>
        <w:numPr>
          <w:ilvl w:val="0"/>
          <w:numId w:val="0"/>
        </w:numPr>
        <w:ind w:left="720"/>
      </w:pPr>
      <w:bookmarkStart w:id="31" w:name="_Toc375142296"/>
      <w:bookmarkStart w:id="32" w:name="_Toc375142454"/>
      <w:bookmarkStart w:id="33" w:name="_Toc459300618"/>
      <w:r w:rsidRPr="00E52F16">
        <w:t>Odpovědnost školy chránit děti před šikanou</w:t>
      </w:r>
      <w:bookmarkEnd w:id="31"/>
      <w:bookmarkEnd w:id="32"/>
      <w:bookmarkEnd w:id="33"/>
    </w:p>
    <w:p w:rsidR="00DE5526" w:rsidRPr="00E52F16" w:rsidRDefault="00DE5526" w:rsidP="00DE5526">
      <w:pPr>
        <w:pStyle w:val="Normlnodsazen"/>
      </w:pPr>
      <w:r w:rsidRPr="00E52F16">
        <w:t xml:space="preserve">Škola má jednoznačnou odpovědnost za děti 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w:t>
      </w:r>
      <w:r>
        <w:br/>
      </w:r>
      <w:r w:rsidRPr="00E52F16">
        <w:t xml:space="preserve">a pro předcházení vzniku rizikového chování (sociálně patologických jevů). Z tohoto důvodu pedagogický pracovník šikanování mezi žáky předchází, jeho projevy neprodleně řeší a každé jeho oběti poskytne okamžitou pomoc. </w:t>
      </w:r>
    </w:p>
    <w:p w:rsidR="00DE5526" w:rsidRPr="00E52F16" w:rsidRDefault="00DE5526" w:rsidP="00DE5526">
      <w:pPr>
        <w:pStyle w:val="Normlnodsazen"/>
      </w:pPr>
      <w:r w:rsidRPr="00E52F16">
        <w:t>Škola má ohlašovací povinnost při výskytu šikany v následujících případech:</w:t>
      </w:r>
    </w:p>
    <w:p w:rsidR="00DE5526" w:rsidRPr="00E52F16" w:rsidRDefault="00DE5526" w:rsidP="00DE5526">
      <w:pPr>
        <w:pStyle w:val="Default"/>
        <w:numPr>
          <w:ilvl w:val="0"/>
          <w:numId w:val="5"/>
        </w:numPr>
        <w:spacing w:line="360" w:lineRule="auto"/>
        <w:jc w:val="both"/>
        <w:rPr>
          <w:rFonts w:asciiTheme="minorHAnsi" w:hAnsiTheme="minorHAnsi"/>
        </w:rPr>
      </w:pPr>
      <w:r w:rsidRPr="00E52F16">
        <w:rPr>
          <w:rFonts w:asciiTheme="minorHAnsi" w:hAnsiTheme="minorHAnsi"/>
        </w:rPr>
        <w:t>Dojde-li v souvislosti se šikanou k jednání, které by mohlo naplňovat znaky přestupku nebo trestného činu, obrací se škola na Policii ČR. Trestní oznámení je možné podat také na státní zastupitelství.</w:t>
      </w:r>
    </w:p>
    <w:p w:rsidR="00DE5526" w:rsidRPr="00E52F16" w:rsidRDefault="00DE5526" w:rsidP="00DE5526">
      <w:pPr>
        <w:pStyle w:val="Default"/>
        <w:spacing w:line="360" w:lineRule="auto"/>
        <w:ind w:left="720"/>
        <w:jc w:val="both"/>
        <w:rPr>
          <w:rFonts w:asciiTheme="minorHAnsi" w:hAnsiTheme="minorHAnsi"/>
        </w:rPr>
      </w:pPr>
    </w:p>
    <w:p w:rsidR="00DE5526" w:rsidRPr="00E52F16" w:rsidRDefault="00DE5526" w:rsidP="00DE5526">
      <w:pPr>
        <w:pStyle w:val="Default"/>
        <w:numPr>
          <w:ilvl w:val="0"/>
          <w:numId w:val="5"/>
        </w:numPr>
        <w:spacing w:line="360" w:lineRule="auto"/>
        <w:jc w:val="both"/>
        <w:rPr>
          <w:rFonts w:asciiTheme="minorHAnsi" w:hAnsiTheme="minorHAnsi"/>
        </w:rPr>
      </w:pPr>
      <w:r w:rsidRPr="00E52F16">
        <w:rPr>
          <w:rFonts w:asciiTheme="minorHAnsi" w:hAnsiTheme="minorHAnsi"/>
        </w:rPr>
        <w:t xml:space="preserve">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w:t>
      </w:r>
      <w:r>
        <w:rPr>
          <w:rFonts w:asciiTheme="minorHAnsi" w:hAnsiTheme="minorHAnsi"/>
        </w:rPr>
        <w:br/>
      </w:r>
      <w:r w:rsidRPr="00E52F16">
        <w:rPr>
          <w:rFonts w:asciiTheme="minorHAnsi" w:hAnsiTheme="minorHAnsi"/>
        </w:rPr>
        <w:lastRenderedPageBreak/>
        <w:t>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rsidR="00DE5526" w:rsidRPr="00E52F16" w:rsidRDefault="00DE5526" w:rsidP="00DE5526">
      <w:pPr>
        <w:pStyle w:val="Default"/>
        <w:spacing w:line="360" w:lineRule="auto"/>
        <w:jc w:val="both"/>
        <w:rPr>
          <w:rFonts w:asciiTheme="minorHAnsi" w:hAnsiTheme="minorHAnsi"/>
        </w:rPr>
      </w:pPr>
    </w:p>
    <w:p w:rsidR="00DE5526" w:rsidRPr="00E52F16" w:rsidRDefault="00DE5526" w:rsidP="00DE5526">
      <w:pPr>
        <w:pStyle w:val="Default"/>
        <w:numPr>
          <w:ilvl w:val="0"/>
          <w:numId w:val="5"/>
        </w:numPr>
        <w:spacing w:line="360" w:lineRule="auto"/>
        <w:jc w:val="both"/>
        <w:rPr>
          <w:rFonts w:asciiTheme="minorHAnsi" w:hAnsiTheme="minorHAnsi"/>
          <w:color w:val="auto"/>
        </w:rPr>
      </w:pPr>
      <w:r w:rsidRPr="00E52F16">
        <w:rPr>
          <w:rFonts w:asciiTheme="minorHAnsi" w:hAnsiTheme="minorHAnsi"/>
        </w:rPr>
        <w:t xml:space="preserve">Škola ohlašuje orgánu sociálně právní ochrany dětí takové skutečnosti, které nasvědčují tomu, že dítě je v ohrožení buď proto, že ho ohrožuje někdo jiný nebo proto, že se ohrožuje svým chováním samo </w:t>
      </w:r>
      <w:r w:rsidRPr="00E52F16">
        <w:rPr>
          <w:rFonts w:asciiTheme="minorHAnsi" w:hAnsiTheme="minorHAnsi"/>
          <w:color w:val="auto"/>
        </w:rPr>
        <w:t>(viz § 6, 7 a 10 zákona č. 359/1999 Sb., o sociálně-právní ochraně dětí, ve znění pozdějších předpisů).</w:t>
      </w:r>
    </w:p>
    <w:p w:rsidR="00DE5526" w:rsidRPr="00E52F16" w:rsidRDefault="00DE5526" w:rsidP="00DE5526">
      <w:pPr>
        <w:pStyle w:val="Default"/>
        <w:spacing w:line="360" w:lineRule="auto"/>
        <w:jc w:val="both"/>
        <w:rPr>
          <w:rFonts w:asciiTheme="minorHAnsi" w:hAnsiTheme="minorHAnsi"/>
          <w:color w:val="auto"/>
        </w:rPr>
      </w:pPr>
    </w:p>
    <w:p w:rsidR="00DE5526" w:rsidRPr="00220666" w:rsidRDefault="00DE5526" w:rsidP="00DE5526">
      <w:pPr>
        <w:pStyle w:val="Default"/>
        <w:numPr>
          <w:ilvl w:val="0"/>
          <w:numId w:val="5"/>
        </w:numPr>
        <w:spacing w:line="360" w:lineRule="auto"/>
        <w:jc w:val="both"/>
        <w:rPr>
          <w:rFonts w:asciiTheme="minorHAnsi" w:hAnsiTheme="minorHAnsi"/>
        </w:rPr>
      </w:pPr>
      <w:r w:rsidRPr="00E52F16">
        <w:rPr>
          <w:rFonts w:asciiTheme="minorHAnsi" w:hAnsiTheme="minorHAnsi"/>
        </w:rPr>
        <w:t>V případě šikany se jedná o všechny případy, které škola oznámila policejnímu orgánu nebo státnímu zástupci a dále případy, které výše uvedeným nebyly oznámeny i přesto, že se stalo něco závažného, protože nebyl zákonný důvod.</w:t>
      </w:r>
    </w:p>
    <w:p w:rsidR="00DE5526" w:rsidRPr="00E52F16" w:rsidRDefault="00DE5526" w:rsidP="00DE5526">
      <w:pPr>
        <w:pStyle w:val="Normlnodsazen"/>
      </w:pPr>
      <w:r w:rsidRPr="00E52F16">
        <w:t xml:space="preserve">Z hlediska zákona č. 40/2009 Sb., trestní zákoník, ve znění pozdějších předpisů (dále jen „TZ“), může šikanování žáků naplňovat skutkovou podstatu trestných činů či provinění (dále jen „trestných činů“). Proviněním se rozumí trestný čin spáchaný mladistvým - § 6 zákona č. 218/2003 Sb., o odpovědnosti mládeže za protiprávní činy a o soudnictví ve věcech mládeže a o změně některých zákonů (zákon o soudnictví ve věcech mládeže): vydírání § 175 TZ, omezování osobní svobody § 171 TZ, zbavení osobní svobody § 170 TZ, útisku § 177 TZ, těžkého ublížení na zdraví podle § 145, ublížení na zdraví §146 TZ, § 146a TZ, vraždy § 140 TZ, loupeže § 173 TZ, krádeže § 205 TZ, násilí proti skupině obyvatelů </w:t>
      </w:r>
      <w:r>
        <w:br/>
      </w:r>
      <w:r w:rsidRPr="00E52F16">
        <w:t xml:space="preserve">a proti jednotlivci § 352 TZ, poškození cizí věci § 228 TZ, znásilnění § 185 TZ, kuplířství </w:t>
      </w:r>
      <w:r>
        <w:br/>
      </w:r>
      <w:r w:rsidRPr="00E52F16">
        <w:t xml:space="preserve">§ 189 TZ, pohlavního zneužití § 187 TZ, apod. + nebezpečné vyhrožování § 353 TZ, nebezpečné pronásledování § 354 TZ, mučení a jiného nelidského a krutého zacházení </w:t>
      </w:r>
      <w:r>
        <w:br/>
      </w:r>
      <w:r w:rsidRPr="00E52F16">
        <w:t>§ 149 TZ.</w:t>
      </w:r>
    </w:p>
    <w:p w:rsidR="00DE5526" w:rsidRPr="00E52F16" w:rsidRDefault="00DE5526" w:rsidP="00DE5526">
      <w:pPr>
        <w:pStyle w:val="Normlnodsazen"/>
      </w:pPr>
      <w:r w:rsidRPr="00E52F16">
        <w:t xml:space="preserve">Trestné činy ve vztahu ke </w:t>
      </w:r>
      <w:proofErr w:type="spellStart"/>
      <w:r w:rsidRPr="00E52F16">
        <w:t>kyberšikaně</w:t>
      </w:r>
      <w:proofErr w:type="spellEnd"/>
      <w:r w:rsidRPr="00E52F16">
        <w:t>:</w:t>
      </w:r>
    </w:p>
    <w:p w:rsidR="00DE5526" w:rsidRPr="00E52F16" w:rsidRDefault="00DE5526" w:rsidP="00DE5526">
      <w:pPr>
        <w:pStyle w:val="Normlnodsazen"/>
      </w:pPr>
      <w:proofErr w:type="spellStart"/>
      <w:r w:rsidRPr="00E52F16">
        <w:t>Kyberšikana</w:t>
      </w:r>
      <w:proofErr w:type="spellEnd"/>
      <w:r w:rsidRPr="00E52F16">
        <w:t xml:space="preserve"> obdobně jako školní šikana sice není sama o sobě trestným činem ani přestupkem, ale její projevy mohou naplňovat skutkovou podstatu např. těchto trestných činů: </w:t>
      </w:r>
    </w:p>
    <w:p w:rsidR="00DE5526" w:rsidRPr="00220666" w:rsidRDefault="00DE5526" w:rsidP="00DE5526">
      <w:pPr>
        <w:widowControl/>
        <w:numPr>
          <w:ilvl w:val="0"/>
          <w:numId w:val="4"/>
        </w:numPr>
        <w:autoSpaceDE/>
        <w:autoSpaceDN/>
        <w:adjustRightInd/>
        <w:spacing w:line="360" w:lineRule="auto"/>
        <w:jc w:val="both"/>
        <w:rPr>
          <w:rFonts w:asciiTheme="minorHAnsi" w:hAnsiTheme="minorHAnsi"/>
          <w:iCs/>
          <w:sz w:val="24"/>
          <w:szCs w:val="24"/>
        </w:rPr>
      </w:pPr>
      <w:r w:rsidRPr="00220666">
        <w:rPr>
          <w:rFonts w:asciiTheme="minorHAnsi" w:hAnsiTheme="minorHAnsi"/>
          <w:iCs/>
          <w:sz w:val="24"/>
          <w:szCs w:val="24"/>
        </w:rPr>
        <w:lastRenderedPageBreak/>
        <w:t>Nebezpečné pronásledování (</w:t>
      </w:r>
      <w:proofErr w:type="spellStart"/>
      <w:r w:rsidRPr="00220666">
        <w:rPr>
          <w:rFonts w:asciiTheme="minorHAnsi" w:hAnsiTheme="minorHAnsi"/>
          <w:iCs/>
          <w:sz w:val="24"/>
          <w:szCs w:val="24"/>
        </w:rPr>
        <w:t>stalking</w:t>
      </w:r>
      <w:proofErr w:type="spellEnd"/>
      <w:r w:rsidRPr="00220666">
        <w:rPr>
          <w:rFonts w:asciiTheme="minorHAnsi" w:hAnsiTheme="minorHAnsi"/>
          <w:iCs/>
          <w:sz w:val="24"/>
          <w:szCs w:val="24"/>
        </w:rPr>
        <w:t>, § 354 TZ) – např. dlouhodobě opakované pokusy kontaktovat všemi dostupnými prostředky oběť, která proto pociťuje důvodné obavy o život nebo zdraví své či svých blízkých.</w:t>
      </w:r>
    </w:p>
    <w:p w:rsidR="00DE5526" w:rsidRPr="00E52F16" w:rsidRDefault="00DE5526" w:rsidP="00DE5526">
      <w:pPr>
        <w:spacing w:line="360" w:lineRule="auto"/>
        <w:ind w:left="1080"/>
        <w:jc w:val="both"/>
        <w:rPr>
          <w:iCs/>
          <w:sz w:val="24"/>
          <w:szCs w:val="24"/>
        </w:rPr>
      </w:pPr>
    </w:p>
    <w:p w:rsidR="00DE5526" w:rsidRPr="00220666" w:rsidRDefault="00DE5526" w:rsidP="00DE5526">
      <w:pPr>
        <w:widowControl/>
        <w:numPr>
          <w:ilvl w:val="0"/>
          <w:numId w:val="4"/>
        </w:numPr>
        <w:autoSpaceDE/>
        <w:autoSpaceDN/>
        <w:adjustRightInd/>
        <w:spacing w:line="360" w:lineRule="auto"/>
        <w:jc w:val="both"/>
        <w:rPr>
          <w:rFonts w:asciiTheme="minorHAnsi" w:hAnsiTheme="minorHAnsi"/>
          <w:iCs/>
          <w:sz w:val="24"/>
          <w:szCs w:val="24"/>
        </w:rPr>
      </w:pPr>
      <w:r w:rsidRPr="00220666">
        <w:rPr>
          <w:rFonts w:asciiTheme="minorHAnsi" w:hAnsiTheme="minorHAnsi"/>
          <w:iCs/>
          <w:sz w:val="24"/>
          <w:szCs w:val="24"/>
        </w:rPr>
        <w:t xml:space="preserve">účast na sebevraždě (§ 144 TZ) – např. zaslání SMS oběti s úmyslem vyvolat </w:t>
      </w:r>
      <w:r>
        <w:rPr>
          <w:rFonts w:asciiTheme="minorHAnsi" w:hAnsiTheme="minorHAnsi"/>
          <w:iCs/>
          <w:sz w:val="24"/>
          <w:szCs w:val="24"/>
        </w:rPr>
        <w:br/>
      </w:r>
      <w:r w:rsidRPr="00220666">
        <w:rPr>
          <w:rFonts w:asciiTheme="minorHAnsi" w:hAnsiTheme="minorHAnsi"/>
          <w:iCs/>
          <w:sz w:val="24"/>
          <w:szCs w:val="24"/>
        </w:rPr>
        <w:t>u ní rozhodnutí k sebevraždě.</w:t>
      </w:r>
    </w:p>
    <w:p w:rsidR="00DE5526" w:rsidRPr="00E52F16" w:rsidRDefault="00DE5526" w:rsidP="00DE5526">
      <w:pPr>
        <w:spacing w:line="360" w:lineRule="auto"/>
        <w:jc w:val="both"/>
        <w:rPr>
          <w:iCs/>
          <w:sz w:val="24"/>
          <w:szCs w:val="24"/>
        </w:rPr>
      </w:pPr>
    </w:p>
    <w:p w:rsidR="00DE5526" w:rsidRPr="00220666" w:rsidRDefault="00DE5526" w:rsidP="00DE5526">
      <w:pPr>
        <w:widowControl/>
        <w:numPr>
          <w:ilvl w:val="0"/>
          <w:numId w:val="4"/>
        </w:numPr>
        <w:autoSpaceDE/>
        <w:autoSpaceDN/>
        <w:adjustRightInd/>
        <w:spacing w:line="360" w:lineRule="auto"/>
        <w:jc w:val="both"/>
        <w:rPr>
          <w:rFonts w:asciiTheme="minorHAnsi" w:hAnsiTheme="minorHAnsi"/>
          <w:iCs/>
          <w:sz w:val="24"/>
          <w:szCs w:val="24"/>
        </w:rPr>
      </w:pPr>
      <w:r w:rsidRPr="00220666">
        <w:rPr>
          <w:rFonts w:asciiTheme="minorHAnsi" w:hAnsiTheme="minorHAnsi"/>
          <w:iCs/>
          <w:sz w:val="24"/>
          <w:szCs w:val="24"/>
        </w:rPr>
        <w:t>porušení tajemství dopravovaných zpráv (§ 182 TZ) – např. „odposlech“ odesílaného e-mailu.</w:t>
      </w:r>
    </w:p>
    <w:p w:rsidR="00DE5526" w:rsidRPr="00E52F16" w:rsidRDefault="00DE5526" w:rsidP="00DE5526">
      <w:pPr>
        <w:spacing w:line="360" w:lineRule="auto"/>
        <w:jc w:val="both"/>
        <w:rPr>
          <w:iCs/>
          <w:sz w:val="24"/>
          <w:szCs w:val="24"/>
        </w:rPr>
      </w:pPr>
    </w:p>
    <w:p w:rsidR="00DE5526" w:rsidRPr="00220666" w:rsidRDefault="00DE5526" w:rsidP="00DE5526">
      <w:pPr>
        <w:widowControl/>
        <w:numPr>
          <w:ilvl w:val="0"/>
          <w:numId w:val="4"/>
        </w:numPr>
        <w:autoSpaceDE/>
        <w:autoSpaceDN/>
        <w:adjustRightInd/>
        <w:spacing w:line="360" w:lineRule="auto"/>
        <w:jc w:val="both"/>
        <w:rPr>
          <w:rFonts w:asciiTheme="minorHAnsi" w:hAnsiTheme="minorHAnsi"/>
          <w:iCs/>
          <w:sz w:val="24"/>
          <w:szCs w:val="24"/>
        </w:rPr>
      </w:pPr>
      <w:r w:rsidRPr="00220666">
        <w:rPr>
          <w:rFonts w:asciiTheme="minorHAnsi" w:hAnsiTheme="minorHAnsi"/>
          <w:iCs/>
          <w:sz w:val="24"/>
          <w:szCs w:val="24"/>
        </w:rPr>
        <w:t xml:space="preserve">porušení tajemství listin a jiných dokumentů uchovávaných v soukromí (§ 183 </w:t>
      </w:r>
      <w:proofErr w:type="gramStart"/>
      <w:r w:rsidRPr="00220666">
        <w:rPr>
          <w:rFonts w:asciiTheme="minorHAnsi" w:hAnsiTheme="minorHAnsi"/>
          <w:iCs/>
          <w:sz w:val="24"/>
          <w:szCs w:val="24"/>
        </w:rPr>
        <w:t>TZ),  např.</w:t>
      </w:r>
      <w:proofErr w:type="gramEnd"/>
      <w:r w:rsidRPr="00220666">
        <w:rPr>
          <w:rFonts w:asciiTheme="minorHAnsi" w:hAnsiTheme="minorHAnsi"/>
          <w:iCs/>
          <w:sz w:val="24"/>
          <w:szCs w:val="24"/>
        </w:rPr>
        <w:t xml:space="preserve"> zveřejnění fotografií z telefonu oběti.</w:t>
      </w:r>
    </w:p>
    <w:p w:rsidR="00DE5526" w:rsidRPr="00E52F16" w:rsidRDefault="00DE5526" w:rsidP="00DE5526">
      <w:pPr>
        <w:spacing w:line="360" w:lineRule="auto"/>
        <w:jc w:val="both"/>
        <w:rPr>
          <w:iCs/>
          <w:sz w:val="24"/>
          <w:szCs w:val="24"/>
        </w:rPr>
      </w:pPr>
    </w:p>
    <w:p w:rsidR="00DE5526" w:rsidRPr="00220666" w:rsidRDefault="00DE5526" w:rsidP="00DE5526">
      <w:pPr>
        <w:widowControl/>
        <w:numPr>
          <w:ilvl w:val="0"/>
          <w:numId w:val="4"/>
        </w:numPr>
        <w:autoSpaceDE/>
        <w:autoSpaceDN/>
        <w:adjustRightInd/>
        <w:spacing w:line="360" w:lineRule="auto"/>
        <w:jc w:val="both"/>
        <w:rPr>
          <w:rFonts w:asciiTheme="minorHAnsi" w:hAnsiTheme="minorHAnsi"/>
          <w:iCs/>
          <w:sz w:val="24"/>
          <w:szCs w:val="24"/>
        </w:rPr>
      </w:pPr>
      <w:r w:rsidRPr="00220666">
        <w:rPr>
          <w:rFonts w:asciiTheme="minorHAnsi" w:hAnsiTheme="minorHAnsi"/>
          <w:iCs/>
          <w:sz w:val="24"/>
          <w:szCs w:val="24"/>
        </w:rPr>
        <w:t>pomluva (§ 184 TZ) – např. vytvoření webových stránek zesměšňujících oběť.</w:t>
      </w:r>
    </w:p>
    <w:p w:rsidR="00DE5526" w:rsidRPr="00E52F16" w:rsidRDefault="00DE5526" w:rsidP="00DE5526">
      <w:pPr>
        <w:spacing w:line="360" w:lineRule="auto"/>
        <w:jc w:val="both"/>
        <w:rPr>
          <w:iCs/>
          <w:sz w:val="24"/>
          <w:szCs w:val="24"/>
        </w:rPr>
      </w:pPr>
    </w:p>
    <w:p w:rsidR="00DE5526" w:rsidRPr="00220666" w:rsidRDefault="00DE5526" w:rsidP="00DE5526">
      <w:pPr>
        <w:pStyle w:val="Normlnweb"/>
        <w:spacing w:before="0" w:beforeAutospacing="0" w:after="0" w:afterAutospacing="0" w:line="360" w:lineRule="auto"/>
        <w:jc w:val="both"/>
        <w:rPr>
          <w:rFonts w:asciiTheme="minorHAnsi" w:hAnsiTheme="minorHAnsi"/>
        </w:rPr>
      </w:pPr>
      <w:r w:rsidRPr="00E52F16">
        <w:rPr>
          <w:rFonts w:asciiTheme="minorHAnsi" w:hAnsiTheme="minorHAnsi"/>
        </w:rPr>
        <w:t xml:space="preserve">Pedagogický pracovník, kterému bude znám případ šikanování a nepřijme v tomto ohledu žádné opatření, se vystavuje riziku trestního postihu pro neoznámení, případně nepřekažení trestného činu (§ 367 TZ). V úvahu přicházejí i další trestné činy jako např. nadržování (§ 366 TZ) či schvalování trestného činu (§365 TZ), v krajním případě </w:t>
      </w:r>
      <w:r>
        <w:rPr>
          <w:rFonts w:asciiTheme="minorHAnsi" w:hAnsiTheme="minorHAnsi"/>
        </w:rPr>
        <w:br/>
      </w:r>
      <w:r w:rsidRPr="00E52F16">
        <w:rPr>
          <w:rFonts w:asciiTheme="minorHAnsi" w:hAnsiTheme="minorHAnsi"/>
        </w:rPr>
        <w:t>i podněcování (§ 364 TZ).</w:t>
      </w:r>
    </w:p>
    <w:p w:rsidR="00DE5526" w:rsidRPr="00E52F16" w:rsidRDefault="00DE5526" w:rsidP="00DE5526">
      <w:pPr>
        <w:pStyle w:val="Nadpis3"/>
        <w:numPr>
          <w:ilvl w:val="0"/>
          <w:numId w:val="0"/>
        </w:numPr>
        <w:ind w:left="720"/>
      </w:pPr>
      <w:bookmarkStart w:id="34" w:name="_Toc375142297"/>
      <w:bookmarkStart w:id="35" w:name="_Toc375142455"/>
      <w:bookmarkStart w:id="36" w:name="_Toc459300619"/>
      <w:r w:rsidRPr="00E52F16">
        <w:t>Postup při výskytu šikany ve škole</w:t>
      </w:r>
      <w:bookmarkEnd w:id="34"/>
      <w:bookmarkEnd w:id="35"/>
      <w:bookmarkEnd w:id="36"/>
    </w:p>
    <w:p w:rsidR="00DE5526" w:rsidRDefault="00DE5526" w:rsidP="00DE5526">
      <w:pPr>
        <w:pStyle w:val="Normlnodsazen"/>
      </w:pPr>
      <w:r w:rsidRPr="00E52F16">
        <w:t xml:space="preserve">Proškolený pracovník, většinou výchovný poradce nebo školní metodik prevence, na podkladě kvalifikovaného odhadu stadia a formy šikanování rozhodne, zda řešení zvládne škola sama, nebo si povolá odborníka specialistu (viz </w:t>
      </w:r>
      <w:proofErr w:type="gramStart"/>
      <w:r w:rsidRPr="00FB4DA2">
        <w:rPr>
          <w:i/>
        </w:rPr>
        <w:t>Tab.1</w:t>
      </w:r>
      <w:r w:rsidRPr="00E52F16">
        <w:t>).</w:t>
      </w:r>
      <w:proofErr w:type="gramEnd"/>
      <w:r w:rsidRPr="00E52F16">
        <w:t xml:space="preserve"> </w:t>
      </w:r>
    </w:p>
    <w:p w:rsidR="00DE5526" w:rsidRPr="00FB4DA2" w:rsidRDefault="00DE5526" w:rsidP="00DE5526">
      <w:pPr>
        <w:spacing w:line="360" w:lineRule="auto"/>
        <w:jc w:val="both"/>
        <w:rPr>
          <w:rFonts w:asciiTheme="minorHAnsi" w:hAnsiTheme="minorHAnsi"/>
          <w:bCs/>
          <w:i/>
        </w:rPr>
      </w:pPr>
      <w:proofErr w:type="gramStart"/>
      <w:r w:rsidRPr="00FB4DA2">
        <w:rPr>
          <w:rFonts w:asciiTheme="minorHAnsi" w:hAnsiTheme="minorHAnsi"/>
          <w:bCs/>
          <w:i/>
        </w:rPr>
        <w:t>Tab.1:</w:t>
      </w:r>
      <w:proofErr w:type="gramEnd"/>
      <w:r w:rsidRPr="00FB4DA2">
        <w:rPr>
          <w:rFonts w:asciiTheme="minorHAnsi" w:hAnsiTheme="minorHAnsi"/>
          <w:bCs/>
          <w:i/>
        </w:rPr>
        <w:t xml:space="preserve"> Klasifikace scénářů pomoci podle cíle léčby, stadia a formy šikanování (Kolář, 2011)</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t xml:space="preserve"> (1) Situace, které zvládne škola sama </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t xml:space="preserve">     (a) první pomoc pro obyčejnou počáteční šikanu;</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t xml:space="preserve">     (b) celková léčba pro řešení prvních dvou stadií šikanování, RTP – Rámcový</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t xml:space="preserve">         třídní program.</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t>(2) Scénáře, kdy potřebuje škola pomoc zvenku</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t xml:space="preserve">     (c) první pomoc pro komplikovanou počáteční šikanu; </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lastRenderedPageBreak/>
        <w:t xml:space="preserve">     (d) první pomoc (krizové scénáře) pro obyčejnou pokročilou šikanu;</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t xml:space="preserve">     (e) první pomoc (krizové scénáře) pro komplikovanou pokročilou šikanu, patří sem např. výbuch skupinového násilí, tzv. školní lynčování;</w:t>
      </w:r>
    </w:p>
    <w:p w:rsidR="00DE5526" w:rsidRPr="00E52F16" w:rsidRDefault="00DE5526" w:rsidP="00DE5526">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E52F16">
        <w:rPr>
          <w:sz w:val="24"/>
          <w:szCs w:val="24"/>
        </w:rPr>
        <w:t xml:space="preserve">     (f) celková léčba pro třetí stadium šikanování s běžnou i komplikovanou formou.</w:t>
      </w:r>
    </w:p>
    <w:p w:rsidR="00DE5526" w:rsidRPr="00E52F16" w:rsidRDefault="00DE5526" w:rsidP="00DE5526">
      <w:pPr>
        <w:pStyle w:val="Normlnodsazen"/>
      </w:pPr>
      <w:r w:rsidRPr="00E52F16">
        <w:t>V případě, že jde o počáteční a obvyklou šikanu, kterou zvládne škola sama, odborník postupuje podle scénáře určeného pro tento typ šikanování. Pokročilé a komplikované šikany škola řeší ve spolupráci s odborníky z venku, zejména z PPP, SVP. Do komplikované šikany zařadíme především neobvyklé formy šikany. Dále sem zahrneme základní formy šikany, se kterými nemáme zkušenosti. Patří do nich šikany krajně ohrožující bezpečí pedagoga a život oběti, dále šikany se změnou v základním schématu. Prakticky jde zejména o nějakou zvláštnost u přímých a nepřímých účastníků šikany. Patří sem rovněž šikany s rozvinutým zakrývajícím systémem. Vážnou komplikací je intenzivnější závislostní vztah mezi oběťmi a agresory a vážnější dopady šikany na oběť - například známky úzkostné poruchy.</w:t>
      </w:r>
    </w:p>
    <w:p w:rsidR="00DE5526" w:rsidRPr="00E52F16" w:rsidRDefault="00DE5526" w:rsidP="00DE5526">
      <w:pPr>
        <w:pStyle w:val="Normlnodsazen"/>
      </w:pPr>
      <w:r w:rsidRPr="00E52F16">
        <w:t xml:space="preserve">Zdůrazňujeme, že šikanování je komplikovaný a paradoxní fenomén a běžné pedagogické postupy naprosto selhávají. Rovněž obecné a hotové kuchařky v podobě receptů nefungují, spíše ublíží, než pomohou.  </w:t>
      </w:r>
    </w:p>
    <w:p w:rsidR="00DE5526" w:rsidRPr="00E52F16" w:rsidRDefault="00DE5526" w:rsidP="00DE5526">
      <w:pPr>
        <w:pStyle w:val="Nadpis4"/>
        <w:numPr>
          <w:ilvl w:val="0"/>
          <w:numId w:val="0"/>
        </w:numPr>
        <w:ind w:left="864"/>
        <w:rPr>
          <w:rFonts w:cs="Arial"/>
        </w:rPr>
      </w:pPr>
      <w:r w:rsidRPr="00E52F16">
        <w:t>Dva scénáře pro každou školu</w:t>
      </w:r>
    </w:p>
    <w:p w:rsidR="00DE5526" w:rsidRPr="00E52F16" w:rsidRDefault="00DE5526" w:rsidP="00DE5526">
      <w:pPr>
        <w:pStyle w:val="Normlnodsazen"/>
      </w:pPr>
      <w:r w:rsidRPr="00E52F16">
        <w:t xml:space="preserve">Pro školu jsou určeny následující dva scénáře. První je určen pro řešení počáteční obyčejné šikany. Důvodem je fakt, že těchto obyčejných počátečních šikan je nejvíce </w:t>
      </w:r>
      <w:r>
        <w:br/>
      </w:r>
      <w:r w:rsidRPr="00E52F16">
        <w:t xml:space="preserve">a tvoří obrovské podhoubí pro rozbujení pokročilých a neobvyklých šikan. Druhý scénář je určený k řešení výbuchu skupinového násilí, tzv. školního lynčování. V tomto případě nelze čekat na odborníka-specialistu, protože je oběť ohrožena bezprostředně na zdraví </w:t>
      </w:r>
      <w:r>
        <w:br/>
      </w:r>
      <w:r w:rsidRPr="00E52F16">
        <w:t>a později je většinou nemožné případ vyšetřit. Škola proto nejprve zakročí sama, vyřeší akutní problém a později jej řeší za pomoci odborníka.</w:t>
      </w:r>
    </w:p>
    <w:p w:rsidR="00DE5526" w:rsidRPr="00E52F16" w:rsidRDefault="00DE5526" w:rsidP="00DE5526">
      <w:pPr>
        <w:pStyle w:val="Default"/>
        <w:spacing w:line="360" w:lineRule="auto"/>
        <w:jc w:val="both"/>
        <w:rPr>
          <w:rFonts w:asciiTheme="minorHAnsi" w:hAnsiTheme="minorHAnsi"/>
        </w:rPr>
      </w:pPr>
    </w:p>
    <w:p w:rsidR="00DE5526" w:rsidRPr="00E52F16" w:rsidRDefault="00DE5526" w:rsidP="00DE5526">
      <w:pPr>
        <w:pStyle w:val="Default"/>
        <w:spacing w:line="360" w:lineRule="auto"/>
        <w:jc w:val="both"/>
        <w:rPr>
          <w:rFonts w:asciiTheme="minorHAnsi" w:hAnsiTheme="minorHAnsi"/>
        </w:rPr>
      </w:pPr>
      <w:r w:rsidRPr="00FB4DA2">
        <w:rPr>
          <w:rStyle w:val="Nadpis4Char"/>
        </w:rPr>
        <w:t>(1) Scénář pro obyčejnou počáteční šikanu</w:t>
      </w:r>
      <w:r w:rsidRPr="00E52F16">
        <w:rPr>
          <w:rFonts w:asciiTheme="minorHAnsi" w:hAnsiTheme="minorHAnsi"/>
          <w:b/>
          <w:bCs/>
        </w:rPr>
        <w:t xml:space="preserve"> </w:t>
      </w:r>
      <w:r w:rsidRPr="00E52F16">
        <w:rPr>
          <w:rFonts w:asciiTheme="minorHAnsi" w:hAnsiTheme="minorHAnsi"/>
          <w:bCs/>
        </w:rPr>
        <w:t>(Kolář, 2011)</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Odhad závažnosti onemocnění skupiny a stanovení formy šikany.</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Rozhovor s informátory a oběťmi.</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lastRenderedPageBreak/>
        <w:t>Nalezení vhodných svědků.</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 xml:space="preserve">Individuální rozhovory se svědky (nepřípustné je společné vyšetřování agresorů </w:t>
      </w:r>
      <w:r>
        <w:rPr>
          <w:sz w:val="24"/>
          <w:szCs w:val="24"/>
        </w:rPr>
        <w:br/>
      </w:r>
      <w:r w:rsidRPr="00E52F16">
        <w:rPr>
          <w:sz w:val="24"/>
          <w:szCs w:val="24"/>
        </w:rPr>
        <w:t>a svědků, hrubou chybou je konfrontace oběti s agresory).</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Ochrana oběti.</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Předběžná diagnóza a volba ze dvou typů rozhovoru:</w:t>
      </w:r>
    </w:p>
    <w:p w:rsidR="00DE5526" w:rsidRPr="00E52F16" w:rsidRDefault="00DE5526" w:rsidP="00DE5526">
      <w:pPr>
        <w:pStyle w:val="Odstavecseseznamem"/>
        <w:widowControl/>
        <w:numPr>
          <w:ilvl w:val="1"/>
          <w:numId w:val="6"/>
        </w:numPr>
        <w:autoSpaceDE/>
        <w:autoSpaceDN/>
        <w:adjustRightInd/>
        <w:spacing w:line="360" w:lineRule="auto"/>
        <w:contextualSpacing/>
        <w:jc w:val="both"/>
        <w:rPr>
          <w:sz w:val="24"/>
          <w:szCs w:val="24"/>
        </w:rPr>
      </w:pPr>
      <w:r w:rsidRPr="00E52F16">
        <w:rPr>
          <w:sz w:val="24"/>
          <w:szCs w:val="24"/>
        </w:rPr>
        <w:t>rozhovor s oběťmi a rozhovor s agresory (směřování k metodě usmíření),</w:t>
      </w:r>
    </w:p>
    <w:p w:rsidR="00DE5526" w:rsidRPr="00E52F16" w:rsidRDefault="00DE5526" w:rsidP="00DE5526">
      <w:pPr>
        <w:pStyle w:val="Odstavecseseznamem"/>
        <w:widowControl/>
        <w:numPr>
          <w:ilvl w:val="1"/>
          <w:numId w:val="6"/>
        </w:numPr>
        <w:autoSpaceDE/>
        <w:autoSpaceDN/>
        <w:adjustRightInd/>
        <w:spacing w:line="360" w:lineRule="auto"/>
        <w:contextualSpacing/>
        <w:jc w:val="both"/>
        <w:rPr>
          <w:sz w:val="24"/>
          <w:szCs w:val="24"/>
        </w:rPr>
      </w:pPr>
      <w:r w:rsidRPr="00E52F16">
        <w:rPr>
          <w:sz w:val="24"/>
          <w:szCs w:val="24"/>
        </w:rPr>
        <w:t>rozhovor s agresory (směřování k metodě vnějšího nátlaku).</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Realizace vhodné metody:</w:t>
      </w:r>
    </w:p>
    <w:p w:rsidR="00DE5526" w:rsidRPr="00E52F16" w:rsidRDefault="00DE5526" w:rsidP="00DE5526">
      <w:pPr>
        <w:pStyle w:val="Odstavecseseznamem"/>
        <w:widowControl/>
        <w:numPr>
          <w:ilvl w:val="1"/>
          <w:numId w:val="6"/>
        </w:numPr>
        <w:autoSpaceDE/>
        <w:autoSpaceDN/>
        <w:adjustRightInd/>
        <w:spacing w:line="360" w:lineRule="auto"/>
        <w:contextualSpacing/>
        <w:jc w:val="both"/>
        <w:rPr>
          <w:sz w:val="24"/>
          <w:szCs w:val="24"/>
        </w:rPr>
      </w:pPr>
      <w:r w:rsidRPr="00E52F16">
        <w:rPr>
          <w:sz w:val="24"/>
          <w:szCs w:val="24"/>
        </w:rPr>
        <w:t>metoda usmíření,</w:t>
      </w:r>
    </w:p>
    <w:p w:rsidR="00DE5526" w:rsidRPr="00E52F16" w:rsidRDefault="00DE5526" w:rsidP="00DE5526">
      <w:pPr>
        <w:pStyle w:val="Odstavecseseznamem"/>
        <w:widowControl/>
        <w:numPr>
          <w:ilvl w:val="1"/>
          <w:numId w:val="6"/>
        </w:numPr>
        <w:autoSpaceDE/>
        <w:autoSpaceDN/>
        <w:adjustRightInd/>
        <w:spacing w:line="360" w:lineRule="auto"/>
        <w:contextualSpacing/>
        <w:jc w:val="both"/>
        <w:rPr>
          <w:sz w:val="24"/>
          <w:szCs w:val="24"/>
        </w:rPr>
      </w:pPr>
      <w:r w:rsidRPr="00E52F16">
        <w:rPr>
          <w:sz w:val="24"/>
          <w:szCs w:val="24"/>
        </w:rPr>
        <w:t>metoda vnějšího nátlaku (výchovný pohovor nebo výchovná komise s agresorem a jeho rodiči).</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Třídní hodina:</w:t>
      </w:r>
    </w:p>
    <w:p w:rsidR="00DE5526" w:rsidRPr="00E52F16" w:rsidRDefault="00DE5526" w:rsidP="00DE5526">
      <w:pPr>
        <w:pStyle w:val="Odstavecseseznamem"/>
        <w:widowControl/>
        <w:numPr>
          <w:ilvl w:val="1"/>
          <w:numId w:val="6"/>
        </w:numPr>
        <w:autoSpaceDE/>
        <w:autoSpaceDN/>
        <w:adjustRightInd/>
        <w:spacing w:line="360" w:lineRule="auto"/>
        <w:contextualSpacing/>
        <w:jc w:val="both"/>
        <w:rPr>
          <w:sz w:val="24"/>
          <w:szCs w:val="24"/>
        </w:rPr>
      </w:pPr>
      <w:r w:rsidRPr="00E52F16">
        <w:rPr>
          <w:sz w:val="24"/>
          <w:szCs w:val="24"/>
        </w:rPr>
        <w:t>efekt metody usmíření,</w:t>
      </w:r>
    </w:p>
    <w:p w:rsidR="00DE5526" w:rsidRPr="00E52F16" w:rsidRDefault="00DE5526" w:rsidP="00DE5526">
      <w:pPr>
        <w:pStyle w:val="Odstavecseseznamem"/>
        <w:widowControl/>
        <w:numPr>
          <w:ilvl w:val="1"/>
          <w:numId w:val="6"/>
        </w:numPr>
        <w:autoSpaceDE/>
        <w:autoSpaceDN/>
        <w:adjustRightInd/>
        <w:spacing w:line="360" w:lineRule="auto"/>
        <w:contextualSpacing/>
        <w:jc w:val="both"/>
        <w:rPr>
          <w:sz w:val="24"/>
          <w:szCs w:val="24"/>
        </w:rPr>
      </w:pPr>
      <w:r w:rsidRPr="00E52F16">
        <w:rPr>
          <w:sz w:val="24"/>
          <w:szCs w:val="24"/>
        </w:rPr>
        <w:t>oznámení potrestání agresorů.</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Rozhovor s rodiči oběti.</w:t>
      </w:r>
    </w:p>
    <w:p w:rsidR="00DE5526" w:rsidRPr="00E52F16"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Třídní schůzka.</w:t>
      </w:r>
    </w:p>
    <w:p w:rsidR="00DE5526" w:rsidRPr="00D23BA0" w:rsidRDefault="00DE5526" w:rsidP="00DE5526">
      <w:pPr>
        <w:pStyle w:val="Odstavecseseznamem"/>
        <w:widowControl/>
        <w:numPr>
          <w:ilvl w:val="0"/>
          <w:numId w:val="6"/>
        </w:numPr>
        <w:autoSpaceDE/>
        <w:autoSpaceDN/>
        <w:adjustRightInd/>
        <w:spacing w:line="360" w:lineRule="auto"/>
        <w:contextualSpacing/>
        <w:jc w:val="both"/>
        <w:rPr>
          <w:sz w:val="24"/>
          <w:szCs w:val="24"/>
        </w:rPr>
      </w:pPr>
      <w:r w:rsidRPr="00E52F16">
        <w:rPr>
          <w:sz w:val="24"/>
          <w:szCs w:val="24"/>
        </w:rPr>
        <w:t>Práce s celou třídou.</w:t>
      </w:r>
    </w:p>
    <w:p w:rsidR="00DE5526" w:rsidRPr="00E52F16" w:rsidRDefault="00DE5526" w:rsidP="00DE5526">
      <w:pPr>
        <w:spacing w:line="360" w:lineRule="auto"/>
        <w:ind w:left="357"/>
        <w:jc w:val="both"/>
        <w:rPr>
          <w:sz w:val="24"/>
          <w:szCs w:val="24"/>
        </w:rPr>
      </w:pPr>
      <w:r w:rsidRPr="00E52F16">
        <w:rPr>
          <w:sz w:val="24"/>
          <w:szCs w:val="24"/>
        </w:rPr>
        <w:t>(Komentář k jednotlivým krokům viz metodické doporučení nebo kniha Nová cesta k léčbě šikany - Kolář M. (2011). Nová cesta k léčbě šikany. Praha: Portál.)</w:t>
      </w:r>
    </w:p>
    <w:p w:rsidR="00DE5526" w:rsidRPr="00E52F16" w:rsidRDefault="00DE5526" w:rsidP="00DE5526">
      <w:pPr>
        <w:spacing w:line="360" w:lineRule="auto"/>
        <w:jc w:val="both"/>
        <w:rPr>
          <w:sz w:val="24"/>
          <w:szCs w:val="24"/>
        </w:rPr>
      </w:pPr>
    </w:p>
    <w:p w:rsidR="00DE5526" w:rsidRPr="00E52F16" w:rsidRDefault="00DE5526" w:rsidP="00DE5526">
      <w:pPr>
        <w:pStyle w:val="Default"/>
        <w:spacing w:line="360" w:lineRule="auto"/>
        <w:jc w:val="both"/>
        <w:rPr>
          <w:rFonts w:asciiTheme="minorHAnsi" w:hAnsiTheme="minorHAnsi"/>
          <w:bCs/>
        </w:rPr>
      </w:pPr>
      <w:r w:rsidRPr="00FB4DA2">
        <w:rPr>
          <w:rStyle w:val="Nadpis4Char"/>
        </w:rPr>
        <w:t>(2) Základní krizový scénář pro výbuch pokročilé šikany – Poplachový plán pro tzv. školní lynčování</w:t>
      </w:r>
      <w:r w:rsidRPr="00E52F16">
        <w:rPr>
          <w:rFonts w:asciiTheme="minorHAnsi" w:hAnsiTheme="minorHAnsi"/>
          <w:b/>
          <w:bCs/>
        </w:rPr>
        <w:t xml:space="preserve"> </w:t>
      </w:r>
      <w:r w:rsidRPr="00E52F16">
        <w:rPr>
          <w:rFonts w:asciiTheme="minorHAnsi" w:hAnsiTheme="minorHAnsi"/>
          <w:bCs/>
        </w:rPr>
        <w:t xml:space="preserve">(Kolář, 2011) </w:t>
      </w:r>
    </w:p>
    <w:p w:rsidR="00DE5526" w:rsidRPr="00E52F16" w:rsidRDefault="00DE5526" w:rsidP="00DE5526">
      <w:pPr>
        <w:spacing w:line="360" w:lineRule="auto"/>
        <w:jc w:val="both"/>
        <w:rPr>
          <w:rFonts w:eastAsia="JohnSansTxNCE-Italic"/>
          <w:b/>
          <w:iCs/>
          <w:sz w:val="24"/>
          <w:szCs w:val="24"/>
        </w:rPr>
      </w:pPr>
    </w:p>
    <w:p w:rsidR="00DE5526" w:rsidRPr="00FB4DA2" w:rsidRDefault="00DE5526" w:rsidP="00DE5526">
      <w:pPr>
        <w:spacing w:line="360" w:lineRule="auto"/>
        <w:jc w:val="both"/>
        <w:rPr>
          <w:rFonts w:asciiTheme="minorHAnsi" w:eastAsia="JohnSansTxNCE-Italic" w:hAnsiTheme="minorHAnsi"/>
          <w:b/>
          <w:iCs/>
          <w:sz w:val="24"/>
          <w:szCs w:val="24"/>
        </w:rPr>
      </w:pPr>
      <w:r w:rsidRPr="00FB4DA2">
        <w:rPr>
          <w:rFonts w:asciiTheme="minorHAnsi" w:eastAsia="JohnSansTxNCE-Italic" w:hAnsiTheme="minorHAnsi"/>
          <w:b/>
          <w:iCs/>
          <w:sz w:val="24"/>
          <w:szCs w:val="24"/>
        </w:rPr>
        <w:t>A. První (alarmující) kroky pomoci</w:t>
      </w:r>
    </w:p>
    <w:p w:rsidR="00DE5526" w:rsidRPr="00E52F16" w:rsidRDefault="00DE5526" w:rsidP="00DE5526">
      <w:pPr>
        <w:pStyle w:val="Odstavecseseznamem"/>
        <w:widowControl/>
        <w:numPr>
          <w:ilvl w:val="0"/>
          <w:numId w:val="9"/>
        </w:numPr>
        <w:spacing w:line="360" w:lineRule="auto"/>
        <w:contextualSpacing/>
        <w:jc w:val="both"/>
        <w:rPr>
          <w:rFonts w:eastAsia="JohnSansTxNCE"/>
          <w:sz w:val="24"/>
          <w:szCs w:val="24"/>
        </w:rPr>
      </w:pPr>
      <w:r>
        <w:rPr>
          <w:rFonts w:eastAsia="JohnSansTxNCE"/>
          <w:sz w:val="24"/>
          <w:szCs w:val="24"/>
        </w:rPr>
        <w:t>Z</w:t>
      </w:r>
      <w:r w:rsidRPr="00E52F16">
        <w:rPr>
          <w:rFonts w:eastAsia="JohnSansTxNCE"/>
          <w:sz w:val="24"/>
          <w:szCs w:val="24"/>
        </w:rPr>
        <w:t>vládnutí vlastního šoku – bleskový odhad závažnosti a</w:t>
      </w:r>
      <w:r>
        <w:rPr>
          <w:rFonts w:eastAsia="JohnSansTxNCE"/>
          <w:sz w:val="24"/>
          <w:szCs w:val="24"/>
        </w:rPr>
        <w:t xml:space="preserve"> formy šikany.</w:t>
      </w:r>
    </w:p>
    <w:p w:rsidR="00DE5526" w:rsidRPr="00E52F16" w:rsidRDefault="00DE5526" w:rsidP="00DE5526">
      <w:pPr>
        <w:pStyle w:val="Odstavecseseznamem"/>
        <w:widowControl/>
        <w:numPr>
          <w:ilvl w:val="0"/>
          <w:numId w:val="9"/>
        </w:numPr>
        <w:spacing w:line="360" w:lineRule="auto"/>
        <w:contextualSpacing/>
        <w:jc w:val="both"/>
        <w:rPr>
          <w:rFonts w:eastAsia="JohnSansTxNCE"/>
          <w:sz w:val="24"/>
          <w:szCs w:val="24"/>
        </w:rPr>
      </w:pPr>
      <w:r>
        <w:rPr>
          <w:rFonts w:eastAsia="JohnSansTxNCE"/>
          <w:sz w:val="24"/>
          <w:szCs w:val="24"/>
        </w:rPr>
        <w:t>B</w:t>
      </w:r>
      <w:r w:rsidRPr="00E52F16">
        <w:rPr>
          <w:rFonts w:eastAsia="JohnSansTxNCE"/>
          <w:sz w:val="24"/>
          <w:szCs w:val="24"/>
        </w:rPr>
        <w:t>ezprostřední záchrana oběti, zastavení skupinového násilí.</w:t>
      </w:r>
    </w:p>
    <w:p w:rsidR="00DE5526" w:rsidRPr="00E52F16" w:rsidRDefault="00DE5526" w:rsidP="00DE5526">
      <w:pPr>
        <w:spacing w:line="360" w:lineRule="auto"/>
        <w:jc w:val="both"/>
        <w:rPr>
          <w:rFonts w:eastAsia="JohnSansTxNCE-Italic"/>
          <w:iCs/>
          <w:sz w:val="24"/>
          <w:szCs w:val="24"/>
        </w:rPr>
      </w:pPr>
    </w:p>
    <w:p w:rsidR="00DE5526" w:rsidRPr="00FB4DA2" w:rsidRDefault="00DE5526" w:rsidP="00DE5526">
      <w:pPr>
        <w:spacing w:line="360" w:lineRule="auto"/>
        <w:jc w:val="both"/>
        <w:rPr>
          <w:rFonts w:asciiTheme="minorHAnsi" w:eastAsia="JohnSansTxNCE-Italic" w:hAnsiTheme="minorHAnsi"/>
          <w:b/>
          <w:iCs/>
          <w:sz w:val="24"/>
          <w:szCs w:val="24"/>
        </w:rPr>
      </w:pPr>
      <w:r w:rsidRPr="00FB4DA2">
        <w:rPr>
          <w:rFonts w:asciiTheme="minorHAnsi" w:eastAsia="JohnSansTxNCE-Italic" w:hAnsiTheme="minorHAnsi"/>
          <w:b/>
          <w:iCs/>
          <w:sz w:val="24"/>
          <w:szCs w:val="24"/>
        </w:rPr>
        <w:t>B. Příprava podmínek pro vyšetřování</w:t>
      </w:r>
    </w:p>
    <w:p w:rsidR="00DE5526" w:rsidRPr="00E52F16" w:rsidRDefault="00DE5526" w:rsidP="00DE5526">
      <w:pPr>
        <w:pStyle w:val="Odstavecseseznamem"/>
        <w:widowControl/>
        <w:numPr>
          <w:ilvl w:val="0"/>
          <w:numId w:val="10"/>
        </w:numPr>
        <w:spacing w:line="360" w:lineRule="auto"/>
        <w:contextualSpacing/>
        <w:jc w:val="both"/>
        <w:rPr>
          <w:rFonts w:eastAsia="JohnSansTxNCE"/>
          <w:sz w:val="24"/>
          <w:szCs w:val="24"/>
        </w:rPr>
      </w:pPr>
      <w:r>
        <w:rPr>
          <w:rFonts w:eastAsia="JohnSansTxNCE"/>
          <w:sz w:val="24"/>
          <w:szCs w:val="24"/>
        </w:rPr>
        <w:t>Z</w:t>
      </w:r>
      <w:r w:rsidRPr="00E52F16">
        <w:rPr>
          <w:rFonts w:eastAsia="JohnSansTxNCE"/>
          <w:sz w:val="24"/>
          <w:szCs w:val="24"/>
        </w:rPr>
        <w:t>alarmováni pedagogů na posc</w:t>
      </w:r>
      <w:r>
        <w:rPr>
          <w:rFonts w:eastAsia="JohnSansTxNCE"/>
          <w:sz w:val="24"/>
          <w:szCs w:val="24"/>
        </w:rPr>
        <w:t>hodí a informování vedení školy.</w:t>
      </w:r>
    </w:p>
    <w:p w:rsidR="00DE5526" w:rsidRPr="00E52F16" w:rsidRDefault="00DE5526" w:rsidP="00DE5526">
      <w:pPr>
        <w:pStyle w:val="Odstavecseseznamem"/>
        <w:widowControl/>
        <w:numPr>
          <w:ilvl w:val="0"/>
          <w:numId w:val="10"/>
        </w:numPr>
        <w:spacing w:line="360" w:lineRule="auto"/>
        <w:contextualSpacing/>
        <w:jc w:val="both"/>
        <w:rPr>
          <w:rFonts w:eastAsia="JohnSansTxNCE"/>
          <w:sz w:val="24"/>
          <w:szCs w:val="24"/>
        </w:rPr>
      </w:pPr>
      <w:r>
        <w:rPr>
          <w:rFonts w:eastAsia="JohnSansTxNCE"/>
          <w:sz w:val="24"/>
          <w:szCs w:val="24"/>
        </w:rPr>
        <w:t>Z</w:t>
      </w:r>
      <w:r w:rsidRPr="00E52F16">
        <w:rPr>
          <w:rFonts w:eastAsia="JohnSansTxNCE"/>
          <w:sz w:val="24"/>
          <w:szCs w:val="24"/>
        </w:rPr>
        <w:t>abránění doml</w:t>
      </w:r>
      <w:r>
        <w:rPr>
          <w:rFonts w:eastAsia="JohnSansTxNCE"/>
          <w:sz w:val="24"/>
          <w:szCs w:val="24"/>
        </w:rPr>
        <w:t>uvě na křivé skupinové výpovědi.</w:t>
      </w:r>
    </w:p>
    <w:p w:rsidR="00DE5526" w:rsidRPr="00E52F16" w:rsidRDefault="00DE5526" w:rsidP="00DE5526">
      <w:pPr>
        <w:pStyle w:val="Odstavecseseznamem"/>
        <w:widowControl/>
        <w:numPr>
          <w:ilvl w:val="0"/>
          <w:numId w:val="10"/>
        </w:numPr>
        <w:spacing w:line="360" w:lineRule="auto"/>
        <w:contextualSpacing/>
        <w:jc w:val="both"/>
        <w:rPr>
          <w:rFonts w:eastAsia="JohnSansTxNCE"/>
          <w:sz w:val="24"/>
          <w:szCs w:val="24"/>
        </w:rPr>
      </w:pPr>
      <w:r>
        <w:rPr>
          <w:rFonts w:eastAsia="JohnSansTxNCE"/>
          <w:sz w:val="24"/>
          <w:szCs w:val="24"/>
        </w:rPr>
        <w:t>P</w:t>
      </w:r>
      <w:r w:rsidRPr="00E52F16">
        <w:rPr>
          <w:rFonts w:eastAsia="JohnSansTxNCE"/>
          <w:sz w:val="24"/>
          <w:szCs w:val="24"/>
        </w:rPr>
        <w:t xml:space="preserve">okračující pomoc oběti (přivolání </w:t>
      </w:r>
      <w:r>
        <w:rPr>
          <w:rFonts w:eastAsia="JohnSansTxNCE"/>
          <w:sz w:val="24"/>
          <w:szCs w:val="24"/>
        </w:rPr>
        <w:t>lékaře).</w:t>
      </w:r>
    </w:p>
    <w:p w:rsidR="00DE5526" w:rsidRPr="00E52F16" w:rsidRDefault="00DE5526" w:rsidP="00DE5526">
      <w:pPr>
        <w:pStyle w:val="Odstavecseseznamem"/>
        <w:widowControl/>
        <w:numPr>
          <w:ilvl w:val="0"/>
          <w:numId w:val="10"/>
        </w:numPr>
        <w:spacing w:line="360" w:lineRule="auto"/>
        <w:contextualSpacing/>
        <w:jc w:val="both"/>
        <w:rPr>
          <w:rFonts w:eastAsia="JohnSansTxNCE"/>
          <w:sz w:val="24"/>
          <w:szCs w:val="24"/>
        </w:rPr>
      </w:pPr>
      <w:r>
        <w:rPr>
          <w:rFonts w:eastAsia="JohnSansTxNCE"/>
          <w:sz w:val="24"/>
          <w:szCs w:val="24"/>
        </w:rPr>
        <w:t>O</w:t>
      </w:r>
      <w:r w:rsidRPr="00E52F16">
        <w:rPr>
          <w:rFonts w:eastAsia="JohnSansTxNCE"/>
          <w:sz w:val="24"/>
          <w:szCs w:val="24"/>
        </w:rPr>
        <w:t>známení na policii, paralelně – navázáni kontaktu se specialistou na šikanování, informace rodičům</w:t>
      </w:r>
      <w:r>
        <w:rPr>
          <w:rFonts w:eastAsia="JohnSansTxNCE"/>
          <w:sz w:val="24"/>
          <w:szCs w:val="24"/>
        </w:rPr>
        <w:t>.</w:t>
      </w:r>
    </w:p>
    <w:p w:rsidR="00DE5526" w:rsidRPr="00E52F16" w:rsidRDefault="00DE5526" w:rsidP="00DE5526">
      <w:pPr>
        <w:spacing w:line="360" w:lineRule="auto"/>
        <w:jc w:val="both"/>
        <w:rPr>
          <w:rFonts w:eastAsia="JohnSansTxNCE-Italic"/>
          <w:b/>
          <w:iCs/>
          <w:sz w:val="24"/>
          <w:szCs w:val="24"/>
        </w:rPr>
      </w:pPr>
    </w:p>
    <w:p w:rsidR="00DE5526" w:rsidRPr="00FB4DA2" w:rsidRDefault="00DE5526" w:rsidP="00DE5526">
      <w:pPr>
        <w:spacing w:line="360" w:lineRule="auto"/>
        <w:jc w:val="both"/>
        <w:rPr>
          <w:rFonts w:asciiTheme="minorHAnsi" w:eastAsia="JohnSansTxNCE-Italic" w:hAnsiTheme="minorHAnsi"/>
          <w:b/>
          <w:iCs/>
          <w:sz w:val="24"/>
          <w:szCs w:val="24"/>
        </w:rPr>
      </w:pPr>
      <w:r w:rsidRPr="00FB4DA2">
        <w:rPr>
          <w:rFonts w:asciiTheme="minorHAnsi" w:eastAsia="JohnSansTxNCE-Italic" w:hAnsiTheme="minorHAnsi"/>
          <w:b/>
          <w:iCs/>
          <w:sz w:val="24"/>
          <w:szCs w:val="24"/>
        </w:rPr>
        <w:t>C. Vyšetřování</w:t>
      </w:r>
    </w:p>
    <w:p w:rsidR="00DE5526" w:rsidRPr="00E52F16" w:rsidRDefault="00DE5526" w:rsidP="00DE5526">
      <w:pPr>
        <w:pStyle w:val="Odstavecseseznamem"/>
        <w:widowControl/>
        <w:numPr>
          <w:ilvl w:val="0"/>
          <w:numId w:val="11"/>
        </w:numPr>
        <w:spacing w:line="360" w:lineRule="auto"/>
        <w:contextualSpacing/>
        <w:jc w:val="both"/>
        <w:rPr>
          <w:rFonts w:eastAsia="JohnSansTxNCE"/>
          <w:sz w:val="24"/>
          <w:szCs w:val="24"/>
        </w:rPr>
      </w:pPr>
      <w:r>
        <w:rPr>
          <w:rFonts w:eastAsia="JohnSansTxNCE"/>
          <w:sz w:val="24"/>
          <w:szCs w:val="24"/>
        </w:rPr>
        <w:t>Rozhovor s obětí a informátory.</w:t>
      </w:r>
    </w:p>
    <w:p w:rsidR="00DE5526" w:rsidRPr="00E52F16" w:rsidRDefault="00DE5526" w:rsidP="00DE5526">
      <w:pPr>
        <w:pStyle w:val="Odstavecseseznamem"/>
        <w:widowControl/>
        <w:numPr>
          <w:ilvl w:val="0"/>
          <w:numId w:val="11"/>
        </w:numPr>
        <w:spacing w:line="360" w:lineRule="auto"/>
        <w:contextualSpacing/>
        <w:jc w:val="both"/>
        <w:rPr>
          <w:rFonts w:eastAsia="JohnSansTxNCE"/>
          <w:sz w:val="24"/>
          <w:szCs w:val="24"/>
        </w:rPr>
      </w:pPr>
      <w:r>
        <w:rPr>
          <w:rFonts w:eastAsia="JohnSansTxNCE"/>
          <w:sz w:val="24"/>
          <w:szCs w:val="24"/>
        </w:rPr>
        <w:t>N</w:t>
      </w:r>
      <w:r w:rsidRPr="00E52F16">
        <w:rPr>
          <w:rFonts w:eastAsia="JohnSansTxNCE"/>
          <w:sz w:val="24"/>
          <w:szCs w:val="24"/>
        </w:rPr>
        <w:t>alezení nejslabších č</w:t>
      </w:r>
      <w:r>
        <w:rPr>
          <w:rFonts w:eastAsia="JohnSansTxNCE"/>
          <w:sz w:val="24"/>
          <w:szCs w:val="24"/>
        </w:rPr>
        <w:t>lánků nespolupracujících svědků.</w:t>
      </w:r>
    </w:p>
    <w:p w:rsidR="00DE5526" w:rsidRPr="00E52F16" w:rsidRDefault="00DE5526" w:rsidP="00DE5526">
      <w:pPr>
        <w:pStyle w:val="Odstavecseseznamem"/>
        <w:widowControl/>
        <w:numPr>
          <w:ilvl w:val="0"/>
          <w:numId w:val="11"/>
        </w:numPr>
        <w:spacing w:line="360" w:lineRule="auto"/>
        <w:contextualSpacing/>
        <w:jc w:val="both"/>
        <w:rPr>
          <w:rFonts w:eastAsia="JohnSansTxNCE"/>
          <w:sz w:val="24"/>
          <w:szCs w:val="24"/>
        </w:rPr>
      </w:pPr>
      <w:r>
        <w:rPr>
          <w:rFonts w:eastAsia="JohnSansTxNCE"/>
          <w:sz w:val="24"/>
          <w:szCs w:val="24"/>
        </w:rPr>
        <w:t>In</w:t>
      </w:r>
      <w:r w:rsidRPr="00E52F16">
        <w:rPr>
          <w:rFonts w:eastAsia="JohnSansTxNCE"/>
          <w:sz w:val="24"/>
          <w:szCs w:val="24"/>
        </w:rPr>
        <w:t>dividuální, případně konfrontační rozhovor</w:t>
      </w:r>
      <w:r>
        <w:rPr>
          <w:rFonts w:eastAsia="JohnSansTxNCE"/>
          <w:sz w:val="24"/>
          <w:szCs w:val="24"/>
        </w:rPr>
        <w:t>y se svědky.</w:t>
      </w:r>
    </w:p>
    <w:p w:rsidR="00DE5526" w:rsidRPr="00E52F16" w:rsidRDefault="00DE5526" w:rsidP="00DE5526">
      <w:pPr>
        <w:pStyle w:val="Odstavecseseznamem"/>
        <w:widowControl/>
        <w:numPr>
          <w:ilvl w:val="0"/>
          <w:numId w:val="11"/>
        </w:numPr>
        <w:autoSpaceDE/>
        <w:autoSpaceDN/>
        <w:adjustRightInd/>
        <w:spacing w:line="360" w:lineRule="auto"/>
        <w:contextualSpacing/>
        <w:jc w:val="both"/>
        <w:rPr>
          <w:sz w:val="24"/>
          <w:szCs w:val="24"/>
        </w:rPr>
      </w:pPr>
      <w:r>
        <w:rPr>
          <w:rFonts w:eastAsia="JohnSansTxNCE"/>
          <w:sz w:val="24"/>
          <w:szCs w:val="24"/>
        </w:rPr>
        <w:t>R</w:t>
      </w:r>
      <w:r w:rsidRPr="00E52F16">
        <w:rPr>
          <w:rFonts w:eastAsia="JohnSansTxNCE"/>
          <w:sz w:val="24"/>
          <w:szCs w:val="24"/>
        </w:rPr>
        <w:t xml:space="preserve">ozhovor s agresory, případně konfrontace mezi agresory, </w:t>
      </w:r>
      <w:r w:rsidRPr="00E52F16">
        <w:rPr>
          <w:sz w:val="24"/>
          <w:szCs w:val="24"/>
        </w:rPr>
        <w:t>není vhodné konfrontovat agresora (agresory) s obětí (oběťmi).</w:t>
      </w:r>
    </w:p>
    <w:p w:rsidR="00DE5526" w:rsidRDefault="00DE5526" w:rsidP="00DE5526">
      <w:pPr>
        <w:pStyle w:val="Default"/>
        <w:spacing w:line="360" w:lineRule="auto"/>
        <w:jc w:val="both"/>
        <w:rPr>
          <w:rFonts w:asciiTheme="minorHAnsi" w:hAnsiTheme="minorHAnsi"/>
          <w:bCs/>
        </w:rPr>
      </w:pPr>
      <w:r w:rsidRPr="00E52F16">
        <w:rPr>
          <w:rFonts w:asciiTheme="minorHAnsi" w:eastAsia="JohnSansTxNCE" w:hAnsiTheme="minorHAnsi"/>
        </w:rPr>
        <w:t>(K</w:t>
      </w:r>
      <w:r w:rsidRPr="00E52F16">
        <w:rPr>
          <w:rFonts w:asciiTheme="minorHAnsi" w:hAnsiTheme="minorHAnsi"/>
          <w:bCs/>
        </w:rPr>
        <w:t xml:space="preserve">omentář k jednotlivým krokům viz metodické doporučení nebo kniha Nová cesta k léčbě šikany </w:t>
      </w:r>
      <w:r w:rsidRPr="00E52F16">
        <w:rPr>
          <w:rFonts w:asciiTheme="minorHAnsi" w:hAnsiTheme="minorHAnsi"/>
        </w:rPr>
        <w:t>- Kolář M. (2011). Nová cesta k léčbě šikany. Praha: Portál</w:t>
      </w:r>
      <w:r w:rsidRPr="00E52F16">
        <w:rPr>
          <w:rFonts w:asciiTheme="minorHAnsi" w:hAnsiTheme="minorHAnsi"/>
          <w:bCs/>
        </w:rPr>
        <w:t>.)</w:t>
      </w:r>
    </w:p>
    <w:p w:rsidR="00DE5526" w:rsidRDefault="00DE5526" w:rsidP="00DE5526">
      <w:pPr>
        <w:pStyle w:val="Default"/>
        <w:spacing w:line="360" w:lineRule="auto"/>
        <w:jc w:val="both"/>
        <w:rPr>
          <w:rFonts w:asciiTheme="minorHAnsi" w:hAnsiTheme="minorHAnsi"/>
          <w:bCs/>
        </w:rPr>
      </w:pPr>
    </w:p>
    <w:p w:rsidR="00DE5526" w:rsidRPr="0092279F" w:rsidRDefault="00DE5526" w:rsidP="00DE5526">
      <w:pPr>
        <w:rPr>
          <w:rFonts w:asciiTheme="minorHAnsi" w:hAnsiTheme="minorHAnsi"/>
          <w:b/>
          <w:sz w:val="24"/>
          <w:szCs w:val="24"/>
        </w:rPr>
      </w:pPr>
      <w:r w:rsidRPr="0092279F">
        <w:rPr>
          <w:rFonts w:asciiTheme="minorHAnsi" w:hAnsiTheme="minorHAnsi"/>
          <w:b/>
          <w:sz w:val="24"/>
          <w:szCs w:val="24"/>
        </w:rPr>
        <w:t>Doporučená literatura z oblasti školního šikanování</w:t>
      </w:r>
    </w:p>
    <w:p w:rsidR="00DE5526" w:rsidRPr="00FB4DA2" w:rsidRDefault="00DE5526" w:rsidP="00DE5526"/>
    <w:p w:rsidR="00DE5526" w:rsidRDefault="00DE5526" w:rsidP="00DE5526">
      <w:pPr>
        <w:spacing w:line="360" w:lineRule="auto"/>
        <w:jc w:val="both"/>
        <w:rPr>
          <w:rFonts w:asciiTheme="minorHAnsi" w:hAnsiTheme="minorHAnsi"/>
          <w:color w:val="000000"/>
          <w:sz w:val="24"/>
          <w:szCs w:val="24"/>
        </w:rPr>
      </w:pPr>
      <w:r w:rsidRPr="00FB4DA2">
        <w:rPr>
          <w:rFonts w:asciiTheme="minorHAnsi" w:hAnsiTheme="minorHAnsi"/>
          <w:color w:val="000000"/>
          <w:sz w:val="24"/>
          <w:szCs w:val="24"/>
        </w:rPr>
        <w:t>Kolář, M. (2001, 2005). Bolest šikanování. Praha: Portál.</w:t>
      </w:r>
    </w:p>
    <w:p w:rsidR="00DE5526" w:rsidRPr="00FB4DA2" w:rsidRDefault="00DE5526" w:rsidP="00DE5526">
      <w:pPr>
        <w:spacing w:line="360" w:lineRule="auto"/>
        <w:jc w:val="both"/>
        <w:rPr>
          <w:rFonts w:asciiTheme="minorHAnsi" w:hAnsiTheme="minorHAnsi"/>
          <w:color w:val="000000"/>
          <w:sz w:val="24"/>
          <w:szCs w:val="24"/>
        </w:rPr>
      </w:pPr>
      <w:r w:rsidRPr="00FB4DA2">
        <w:rPr>
          <w:rFonts w:asciiTheme="minorHAnsi" w:hAnsiTheme="minorHAnsi"/>
          <w:color w:val="000000"/>
          <w:sz w:val="24"/>
          <w:szCs w:val="24"/>
        </w:rPr>
        <w:t>Kolář, M. (1997, 2000). Skrytý svět šikanování ve školách. Praha: Portál.</w:t>
      </w:r>
    </w:p>
    <w:p w:rsidR="00DE5526" w:rsidRPr="00FB4DA2" w:rsidRDefault="00DE5526" w:rsidP="00DE5526">
      <w:pPr>
        <w:pStyle w:val="Textpoznpodarou"/>
        <w:spacing w:line="360" w:lineRule="auto"/>
        <w:ind w:left="180" w:hanging="180"/>
        <w:jc w:val="both"/>
        <w:rPr>
          <w:rFonts w:asciiTheme="minorHAnsi" w:hAnsiTheme="minorHAnsi"/>
          <w:color w:val="000000"/>
          <w:sz w:val="24"/>
          <w:szCs w:val="24"/>
        </w:rPr>
      </w:pPr>
      <w:r w:rsidRPr="00FB4DA2">
        <w:rPr>
          <w:rFonts w:asciiTheme="minorHAnsi" w:hAnsiTheme="minorHAnsi"/>
          <w:color w:val="000000"/>
          <w:sz w:val="24"/>
          <w:szCs w:val="24"/>
        </w:rPr>
        <w:t>Kolář, M. (2005). Školní násilí a šikanování. Ostrava: CIT, Ostravská univerzita.</w:t>
      </w:r>
    </w:p>
    <w:p w:rsidR="00DE5526" w:rsidRPr="00FB4DA2" w:rsidRDefault="00DE5526" w:rsidP="00DE5526">
      <w:pPr>
        <w:spacing w:line="360" w:lineRule="auto"/>
        <w:jc w:val="both"/>
        <w:rPr>
          <w:rFonts w:asciiTheme="minorHAnsi" w:hAnsiTheme="minorHAnsi"/>
          <w:sz w:val="24"/>
          <w:szCs w:val="24"/>
        </w:rPr>
      </w:pPr>
      <w:r w:rsidRPr="00FB4DA2">
        <w:rPr>
          <w:rFonts w:asciiTheme="minorHAnsi" w:hAnsiTheme="minorHAnsi"/>
          <w:sz w:val="24"/>
          <w:szCs w:val="24"/>
        </w:rPr>
        <w:t>Kolář, M. (</w:t>
      </w:r>
      <w:proofErr w:type="gramStart"/>
      <w:r w:rsidRPr="00FB4DA2">
        <w:rPr>
          <w:rFonts w:asciiTheme="minorHAnsi" w:hAnsiTheme="minorHAnsi"/>
          <w:sz w:val="24"/>
          <w:szCs w:val="24"/>
        </w:rPr>
        <w:t>Ed.) (2004</w:t>
      </w:r>
      <w:proofErr w:type="gramEnd"/>
      <w:r w:rsidRPr="00FB4DA2">
        <w:rPr>
          <w:rFonts w:asciiTheme="minorHAnsi" w:hAnsiTheme="minorHAnsi"/>
          <w:sz w:val="24"/>
          <w:szCs w:val="24"/>
        </w:rPr>
        <w:t>). Školní šikanování. Sborník z první celostátní konference konané v Olomouci na PF UP 30.3.</w:t>
      </w:r>
    </w:p>
    <w:p w:rsidR="00DE5526" w:rsidRDefault="00DE5526" w:rsidP="00DE5526">
      <w:pPr>
        <w:spacing w:before="120" w:line="360" w:lineRule="auto"/>
        <w:jc w:val="both"/>
        <w:rPr>
          <w:rFonts w:asciiTheme="minorHAnsi" w:hAnsiTheme="minorHAnsi"/>
          <w:sz w:val="24"/>
          <w:szCs w:val="24"/>
        </w:rPr>
      </w:pPr>
      <w:r w:rsidRPr="00FB4DA2">
        <w:rPr>
          <w:rFonts w:asciiTheme="minorHAnsi" w:hAnsiTheme="minorHAnsi"/>
          <w:sz w:val="24"/>
          <w:szCs w:val="24"/>
        </w:rPr>
        <w:t>Kolář, M. (2003). Specifický program proti šikanování a násilí ve školách a školských zařízeních. Praha: MŠMT ČR.</w:t>
      </w:r>
    </w:p>
    <w:p w:rsidR="00DE5526" w:rsidRPr="00FB4DA2" w:rsidRDefault="00DE5526" w:rsidP="00DE5526">
      <w:pPr>
        <w:spacing w:before="120" w:line="360" w:lineRule="auto"/>
        <w:jc w:val="both"/>
        <w:rPr>
          <w:rFonts w:asciiTheme="minorHAnsi" w:hAnsiTheme="minorHAnsi"/>
          <w:sz w:val="24"/>
          <w:szCs w:val="24"/>
        </w:rPr>
      </w:pPr>
      <w:r w:rsidRPr="00FB4DA2">
        <w:rPr>
          <w:rFonts w:asciiTheme="minorHAnsi" w:hAnsiTheme="minorHAnsi"/>
          <w:sz w:val="24"/>
          <w:szCs w:val="24"/>
        </w:rPr>
        <w:t>Kolář, M. (2011). Nová cesta k léčbě šikany. Praha: Portál.</w:t>
      </w:r>
    </w:p>
    <w:p w:rsidR="003E3683" w:rsidRDefault="003E3683"/>
    <w:p w:rsidR="00DE5526" w:rsidRDefault="00DE5526"/>
    <w:p w:rsidR="00DE5526" w:rsidRDefault="00DE5526" w:rsidP="00DE5526">
      <w:pPr>
        <w:pStyle w:val="Nadpis1"/>
        <w:numPr>
          <w:ilvl w:val="0"/>
          <w:numId w:val="0"/>
        </w:numPr>
        <w:ind w:left="432" w:hanging="432"/>
      </w:pPr>
      <w:bookmarkStart w:id="37" w:name="_Toc459300621"/>
      <w:r>
        <w:t>Seznam použitých zdrojů</w:t>
      </w:r>
      <w:bookmarkEnd w:id="37"/>
    </w:p>
    <w:p w:rsidR="00DE5526" w:rsidRPr="0092279F" w:rsidRDefault="00DE5526" w:rsidP="00DE5526"/>
    <w:p w:rsidR="00DE5526" w:rsidRDefault="00DE5526" w:rsidP="00DE5526">
      <w:pPr>
        <w:rPr>
          <w:rFonts w:asciiTheme="minorHAnsi" w:hAnsiTheme="minorHAnsi"/>
          <w:b/>
          <w:sz w:val="24"/>
          <w:szCs w:val="24"/>
        </w:rPr>
      </w:pPr>
      <w:bookmarkStart w:id="38" w:name="_Toc375142299"/>
      <w:bookmarkStart w:id="39" w:name="_Toc375142457"/>
      <w:r w:rsidRPr="009F7FA6">
        <w:rPr>
          <w:rFonts w:asciiTheme="minorHAnsi" w:hAnsiTheme="minorHAnsi"/>
          <w:b/>
          <w:sz w:val="24"/>
          <w:szCs w:val="24"/>
        </w:rPr>
        <w:t>Literatura</w:t>
      </w:r>
      <w:bookmarkEnd w:id="38"/>
      <w:bookmarkEnd w:id="39"/>
    </w:p>
    <w:p w:rsidR="00DE5526" w:rsidRPr="009F7FA6" w:rsidRDefault="00DE5526" w:rsidP="00DE5526">
      <w:pPr>
        <w:rPr>
          <w:rFonts w:asciiTheme="minorHAnsi" w:hAnsiTheme="minorHAnsi"/>
          <w:b/>
          <w:sz w:val="24"/>
          <w:szCs w:val="24"/>
        </w:rPr>
      </w:pPr>
    </w:p>
    <w:p w:rsidR="00DE5526" w:rsidRPr="009F7FA6" w:rsidRDefault="00DE5526" w:rsidP="00DE5526">
      <w:pPr>
        <w:spacing w:line="360" w:lineRule="auto"/>
        <w:jc w:val="both"/>
        <w:rPr>
          <w:rFonts w:asciiTheme="minorHAnsi" w:hAnsiTheme="minorHAnsi"/>
          <w:sz w:val="24"/>
          <w:szCs w:val="24"/>
          <w:shd w:val="clear" w:color="auto" w:fill="FFFFFF"/>
        </w:rPr>
      </w:pPr>
      <w:r w:rsidRPr="009F7FA6">
        <w:rPr>
          <w:rFonts w:asciiTheme="minorHAnsi" w:hAnsiTheme="minorHAnsi"/>
          <w:sz w:val="24"/>
          <w:szCs w:val="24"/>
          <w:shd w:val="clear" w:color="auto" w:fill="FFFFFF"/>
        </w:rPr>
        <w:t>GOLDMAN, Jane.</w:t>
      </w:r>
      <w:r w:rsidRPr="009F7FA6">
        <w:rPr>
          <w:rStyle w:val="apple-converted-space"/>
          <w:rFonts w:asciiTheme="minorHAnsi" w:hAnsiTheme="minorHAnsi"/>
          <w:sz w:val="24"/>
          <w:szCs w:val="24"/>
          <w:shd w:val="clear" w:color="auto" w:fill="FFFFFF"/>
        </w:rPr>
        <w:t> </w:t>
      </w:r>
      <w:r w:rsidRPr="009F7FA6">
        <w:rPr>
          <w:rFonts w:asciiTheme="minorHAnsi" w:hAnsiTheme="minorHAnsi"/>
          <w:i/>
          <w:iCs/>
          <w:sz w:val="24"/>
          <w:szCs w:val="24"/>
          <w:shd w:val="clear" w:color="auto" w:fill="FFFFFF"/>
        </w:rPr>
        <w:t>Jak si nenechat ublížit: [bezpečnostní průvodce životem pro -náctileté]</w:t>
      </w:r>
      <w:r w:rsidRPr="009F7FA6">
        <w:rPr>
          <w:rFonts w:asciiTheme="minorHAnsi" w:hAnsiTheme="minorHAnsi"/>
          <w:sz w:val="24"/>
          <w:szCs w:val="24"/>
          <w:shd w:val="clear" w:color="auto" w:fill="FFFFFF"/>
        </w:rPr>
        <w:t>. 2. vyd. Praha: Portál, 2000. ISBN 80-7178-413-3.</w:t>
      </w:r>
    </w:p>
    <w:p w:rsidR="00DE5526" w:rsidRPr="009F7FA6" w:rsidRDefault="00DE5526" w:rsidP="00DE5526">
      <w:pPr>
        <w:spacing w:line="360" w:lineRule="auto"/>
        <w:jc w:val="both"/>
        <w:rPr>
          <w:rFonts w:asciiTheme="minorHAnsi" w:hAnsiTheme="minorHAnsi"/>
          <w:sz w:val="24"/>
          <w:szCs w:val="24"/>
          <w:shd w:val="clear" w:color="auto" w:fill="FFFFFF"/>
        </w:rPr>
      </w:pPr>
      <w:r w:rsidRPr="009F7FA6">
        <w:rPr>
          <w:rFonts w:asciiTheme="minorHAnsi" w:hAnsiTheme="minorHAnsi"/>
          <w:sz w:val="24"/>
          <w:szCs w:val="24"/>
          <w:shd w:val="clear" w:color="auto" w:fill="FFFFFF"/>
        </w:rPr>
        <w:t>HARTL, Pavel a Helena HARTLOVÁ.</w:t>
      </w:r>
      <w:r w:rsidRPr="009F7FA6">
        <w:rPr>
          <w:rStyle w:val="apple-converted-space"/>
          <w:rFonts w:asciiTheme="minorHAnsi" w:hAnsiTheme="minorHAnsi"/>
          <w:sz w:val="24"/>
          <w:szCs w:val="24"/>
          <w:shd w:val="clear" w:color="auto" w:fill="FFFFFF"/>
        </w:rPr>
        <w:t> </w:t>
      </w:r>
      <w:r w:rsidRPr="009F7FA6">
        <w:rPr>
          <w:rFonts w:asciiTheme="minorHAnsi" w:hAnsiTheme="minorHAnsi"/>
          <w:i/>
          <w:iCs/>
          <w:sz w:val="24"/>
          <w:szCs w:val="24"/>
          <w:shd w:val="clear" w:color="auto" w:fill="FFFFFF"/>
        </w:rPr>
        <w:t>Psychologický slovník</w:t>
      </w:r>
      <w:r w:rsidRPr="009F7FA6">
        <w:rPr>
          <w:rFonts w:asciiTheme="minorHAnsi" w:hAnsiTheme="minorHAnsi"/>
          <w:sz w:val="24"/>
          <w:szCs w:val="24"/>
          <w:shd w:val="clear" w:color="auto" w:fill="FFFFFF"/>
        </w:rPr>
        <w:t>. Praha: Portál, 2000. ISBN 80-7178-303-X.</w:t>
      </w:r>
    </w:p>
    <w:p w:rsidR="00DE5526" w:rsidRPr="009F7FA6" w:rsidRDefault="00DE5526" w:rsidP="00DE5526">
      <w:pPr>
        <w:spacing w:line="360" w:lineRule="auto"/>
        <w:jc w:val="both"/>
        <w:rPr>
          <w:rFonts w:asciiTheme="minorHAnsi" w:hAnsiTheme="minorHAnsi"/>
          <w:sz w:val="24"/>
          <w:szCs w:val="24"/>
          <w:shd w:val="clear" w:color="auto" w:fill="FFFFFF"/>
        </w:rPr>
      </w:pPr>
      <w:r w:rsidRPr="009F7FA6">
        <w:rPr>
          <w:rFonts w:asciiTheme="minorHAnsi" w:hAnsiTheme="minorHAnsi"/>
          <w:sz w:val="24"/>
          <w:szCs w:val="24"/>
          <w:shd w:val="clear" w:color="auto" w:fill="FFFFFF"/>
        </w:rPr>
        <w:t>KOLÁŘ, Michal.</w:t>
      </w:r>
      <w:r w:rsidRPr="009F7FA6">
        <w:rPr>
          <w:rStyle w:val="apple-converted-space"/>
          <w:rFonts w:asciiTheme="minorHAnsi" w:hAnsiTheme="minorHAnsi"/>
          <w:sz w:val="24"/>
          <w:szCs w:val="24"/>
          <w:shd w:val="clear" w:color="auto" w:fill="FFFFFF"/>
        </w:rPr>
        <w:t> </w:t>
      </w:r>
      <w:r w:rsidRPr="009F7FA6">
        <w:rPr>
          <w:rFonts w:asciiTheme="minorHAnsi" w:hAnsiTheme="minorHAnsi"/>
          <w:i/>
          <w:iCs/>
          <w:sz w:val="24"/>
          <w:szCs w:val="24"/>
          <w:shd w:val="clear" w:color="auto" w:fill="FFFFFF"/>
        </w:rPr>
        <w:t>Bolest šikanování</w:t>
      </w:r>
      <w:r w:rsidRPr="009F7FA6">
        <w:rPr>
          <w:rFonts w:asciiTheme="minorHAnsi" w:hAnsiTheme="minorHAnsi"/>
          <w:sz w:val="24"/>
          <w:szCs w:val="24"/>
          <w:shd w:val="clear" w:color="auto" w:fill="FFFFFF"/>
        </w:rPr>
        <w:t>. Praha: Portál, 2001. ISBN 80-7178-513-X.</w:t>
      </w:r>
    </w:p>
    <w:p w:rsidR="00DE5526" w:rsidRPr="009F7FA6" w:rsidRDefault="00DE5526" w:rsidP="00DE5526">
      <w:pPr>
        <w:spacing w:line="360" w:lineRule="auto"/>
        <w:jc w:val="both"/>
        <w:rPr>
          <w:rFonts w:asciiTheme="minorHAnsi" w:hAnsiTheme="minorHAnsi"/>
          <w:sz w:val="24"/>
          <w:szCs w:val="24"/>
          <w:shd w:val="clear" w:color="auto" w:fill="FFFFFF"/>
        </w:rPr>
      </w:pPr>
      <w:r w:rsidRPr="009F7FA6">
        <w:rPr>
          <w:rFonts w:asciiTheme="minorHAnsi" w:hAnsiTheme="minorHAnsi"/>
          <w:sz w:val="24"/>
          <w:szCs w:val="24"/>
          <w:shd w:val="clear" w:color="auto" w:fill="FFFFFF"/>
        </w:rPr>
        <w:t>KOLÁŘ, Michal.</w:t>
      </w:r>
      <w:r w:rsidRPr="009F7FA6">
        <w:rPr>
          <w:rStyle w:val="apple-converted-space"/>
          <w:rFonts w:asciiTheme="minorHAnsi" w:hAnsiTheme="minorHAnsi"/>
          <w:sz w:val="24"/>
          <w:szCs w:val="24"/>
          <w:shd w:val="clear" w:color="auto" w:fill="FFFFFF"/>
        </w:rPr>
        <w:t> </w:t>
      </w:r>
      <w:r w:rsidRPr="009F7FA6">
        <w:rPr>
          <w:rFonts w:asciiTheme="minorHAnsi" w:hAnsiTheme="minorHAnsi"/>
          <w:i/>
          <w:iCs/>
          <w:sz w:val="24"/>
          <w:szCs w:val="24"/>
          <w:shd w:val="clear" w:color="auto" w:fill="FFFFFF"/>
        </w:rPr>
        <w:t>Skrytý svět šikanování ve školách: příčiny, diagnostika a praktická pomoc</w:t>
      </w:r>
      <w:r w:rsidRPr="009F7FA6">
        <w:rPr>
          <w:rFonts w:asciiTheme="minorHAnsi" w:hAnsiTheme="minorHAnsi"/>
          <w:sz w:val="24"/>
          <w:szCs w:val="24"/>
          <w:shd w:val="clear" w:color="auto" w:fill="FFFFFF"/>
        </w:rPr>
        <w:t>. Vyd. 2. Praha: Portál, 2000. Pedagogická praxe. ISBN 80-7178-409-5.</w:t>
      </w:r>
    </w:p>
    <w:p w:rsidR="00DE5526" w:rsidRPr="009F7FA6" w:rsidRDefault="00DE5526" w:rsidP="00DE5526">
      <w:pPr>
        <w:spacing w:line="360" w:lineRule="auto"/>
        <w:jc w:val="both"/>
        <w:rPr>
          <w:rFonts w:asciiTheme="minorHAnsi" w:hAnsiTheme="minorHAnsi"/>
          <w:color w:val="454545"/>
          <w:sz w:val="24"/>
          <w:szCs w:val="24"/>
          <w:shd w:val="clear" w:color="auto" w:fill="FFFFFF"/>
        </w:rPr>
      </w:pPr>
      <w:r w:rsidRPr="009F7FA6">
        <w:rPr>
          <w:rFonts w:asciiTheme="minorHAnsi" w:hAnsiTheme="minorHAnsi"/>
          <w:sz w:val="24"/>
          <w:szCs w:val="24"/>
        </w:rPr>
        <w:t xml:space="preserve">MSMT-22294/2013-1 (2013): </w:t>
      </w:r>
      <w:r w:rsidRPr="00203CCA">
        <w:rPr>
          <w:rFonts w:asciiTheme="minorHAnsi" w:hAnsiTheme="minorHAnsi"/>
          <w:i/>
          <w:sz w:val="24"/>
          <w:szCs w:val="24"/>
        </w:rPr>
        <w:t xml:space="preserve">Metodický pokyn Ministerstva školství, mládeže </w:t>
      </w:r>
      <w:r w:rsidRPr="00203CCA">
        <w:rPr>
          <w:rFonts w:asciiTheme="minorHAnsi" w:hAnsiTheme="minorHAnsi"/>
          <w:i/>
          <w:sz w:val="24"/>
          <w:szCs w:val="24"/>
        </w:rPr>
        <w:br/>
      </w:r>
      <w:r w:rsidRPr="00203CCA">
        <w:rPr>
          <w:rFonts w:asciiTheme="minorHAnsi" w:hAnsiTheme="minorHAnsi"/>
          <w:i/>
          <w:sz w:val="24"/>
          <w:szCs w:val="24"/>
        </w:rPr>
        <w:lastRenderedPageBreak/>
        <w:t>a tělovýchovy k řešení šikanování ve školách a školských zařízeních</w:t>
      </w:r>
      <w:r w:rsidRPr="009F7FA6">
        <w:rPr>
          <w:rFonts w:asciiTheme="minorHAnsi" w:hAnsiTheme="minorHAnsi"/>
          <w:sz w:val="24"/>
          <w:szCs w:val="24"/>
        </w:rPr>
        <w:t>. Praha.</w:t>
      </w:r>
    </w:p>
    <w:p w:rsidR="00DE5526" w:rsidRPr="009F7FA6" w:rsidRDefault="00DE5526" w:rsidP="00DE5526">
      <w:pPr>
        <w:spacing w:line="360" w:lineRule="auto"/>
        <w:jc w:val="both"/>
        <w:rPr>
          <w:rFonts w:asciiTheme="minorHAnsi" w:hAnsiTheme="minorHAnsi"/>
          <w:sz w:val="24"/>
          <w:szCs w:val="24"/>
          <w:shd w:val="clear" w:color="auto" w:fill="FFFFFF"/>
        </w:rPr>
      </w:pPr>
      <w:r w:rsidRPr="009F7FA6">
        <w:rPr>
          <w:rFonts w:asciiTheme="minorHAnsi" w:hAnsiTheme="minorHAnsi"/>
          <w:sz w:val="24"/>
          <w:szCs w:val="24"/>
          <w:shd w:val="clear" w:color="auto" w:fill="FFFFFF"/>
        </w:rPr>
        <w:t>ŘÍČAN, Pavel.</w:t>
      </w:r>
      <w:r w:rsidRPr="009F7FA6">
        <w:rPr>
          <w:rStyle w:val="apple-converted-space"/>
          <w:rFonts w:asciiTheme="minorHAnsi" w:hAnsiTheme="minorHAnsi"/>
          <w:sz w:val="24"/>
          <w:szCs w:val="24"/>
          <w:shd w:val="clear" w:color="auto" w:fill="FFFFFF"/>
        </w:rPr>
        <w:t> </w:t>
      </w:r>
      <w:r w:rsidRPr="009F7FA6">
        <w:rPr>
          <w:rFonts w:asciiTheme="minorHAnsi" w:hAnsiTheme="minorHAnsi"/>
          <w:i/>
          <w:iCs/>
          <w:sz w:val="24"/>
          <w:szCs w:val="24"/>
          <w:shd w:val="clear" w:color="auto" w:fill="FFFFFF"/>
        </w:rPr>
        <w:t>Agresivita a šikana mezi dětmi: jak dát dětem ve škole pocit bezpečí</w:t>
      </w:r>
      <w:r w:rsidRPr="009F7FA6">
        <w:rPr>
          <w:rFonts w:asciiTheme="minorHAnsi" w:hAnsiTheme="minorHAnsi"/>
          <w:sz w:val="24"/>
          <w:szCs w:val="24"/>
          <w:shd w:val="clear" w:color="auto" w:fill="FFFFFF"/>
        </w:rPr>
        <w:t>. Praha: Portál, 1995. Pedagogická praxe. ISBN 80-7178-049-9.</w:t>
      </w:r>
    </w:p>
    <w:p w:rsidR="00DE5526" w:rsidRPr="009F7FA6" w:rsidRDefault="00DE5526" w:rsidP="00DE5526">
      <w:pPr>
        <w:spacing w:line="360" w:lineRule="auto"/>
        <w:jc w:val="both"/>
        <w:rPr>
          <w:rFonts w:asciiTheme="minorHAnsi" w:hAnsiTheme="minorHAnsi"/>
          <w:sz w:val="24"/>
          <w:szCs w:val="24"/>
        </w:rPr>
      </w:pPr>
      <w:r w:rsidRPr="009F7FA6">
        <w:rPr>
          <w:rFonts w:asciiTheme="minorHAnsi" w:hAnsiTheme="minorHAnsi"/>
          <w:sz w:val="24"/>
          <w:szCs w:val="24"/>
        </w:rPr>
        <w:t xml:space="preserve">ŘÍČAN, P., JANOŠOVÁ, P. </w:t>
      </w:r>
      <w:r w:rsidRPr="00203CCA">
        <w:rPr>
          <w:rFonts w:asciiTheme="minorHAnsi" w:hAnsiTheme="minorHAnsi"/>
          <w:i/>
          <w:sz w:val="24"/>
          <w:szCs w:val="24"/>
        </w:rPr>
        <w:t>Jak na šikanu</w:t>
      </w:r>
      <w:r w:rsidRPr="009F7FA6">
        <w:rPr>
          <w:rFonts w:asciiTheme="minorHAnsi" w:hAnsiTheme="minorHAnsi"/>
          <w:sz w:val="24"/>
          <w:szCs w:val="24"/>
        </w:rPr>
        <w:t xml:space="preserve">. 1. vyd. Praha: </w:t>
      </w:r>
      <w:proofErr w:type="spellStart"/>
      <w:r w:rsidRPr="009F7FA6">
        <w:rPr>
          <w:rFonts w:asciiTheme="minorHAnsi" w:hAnsiTheme="minorHAnsi"/>
          <w:sz w:val="24"/>
          <w:szCs w:val="24"/>
        </w:rPr>
        <w:t>Grada</w:t>
      </w:r>
      <w:proofErr w:type="spellEnd"/>
      <w:r w:rsidRPr="009F7FA6">
        <w:rPr>
          <w:rFonts w:asciiTheme="minorHAnsi" w:hAnsiTheme="minorHAnsi"/>
          <w:sz w:val="24"/>
          <w:szCs w:val="24"/>
        </w:rPr>
        <w:t xml:space="preserve">, 2010. 160 s. </w:t>
      </w:r>
    </w:p>
    <w:p w:rsidR="00DE5526" w:rsidRPr="009F7FA6" w:rsidRDefault="00DE5526" w:rsidP="00DE5526">
      <w:pPr>
        <w:spacing w:line="360" w:lineRule="auto"/>
        <w:jc w:val="both"/>
        <w:rPr>
          <w:rFonts w:asciiTheme="minorHAnsi" w:hAnsiTheme="minorHAnsi"/>
          <w:sz w:val="24"/>
          <w:szCs w:val="24"/>
        </w:rPr>
      </w:pPr>
      <w:r w:rsidRPr="009F7FA6">
        <w:rPr>
          <w:rFonts w:asciiTheme="minorHAnsi" w:hAnsiTheme="minorHAnsi"/>
          <w:sz w:val="24"/>
          <w:szCs w:val="24"/>
        </w:rPr>
        <w:t>ISBN   978-80-247-2991-6.</w:t>
      </w:r>
    </w:p>
    <w:p w:rsidR="00DE5526" w:rsidRDefault="00DE5526"/>
    <w:sectPr w:rsidR="00DE5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JohnSansTxNCE-Italic">
    <w:altName w:val="MS Mincho"/>
    <w:panose1 w:val="00000000000000000000"/>
    <w:charset w:val="80"/>
    <w:family w:val="auto"/>
    <w:notTrueType/>
    <w:pitch w:val="default"/>
    <w:sig w:usb0="00000001" w:usb1="08070000" w:usb2="00000010" w:usb3="00000000" w:csb0="00020000" w:csb1="00000000"/>
  </w:font>
  <w:font w:name="JohnSansTxNC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270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18330F20"/>
    <w:multiLevelType w:val="hybridMultilevel"/>
    <w:tmpl w:val="CF52FA86"/>
    <w:lvl w:ilvl="0" w:tplc="A7E0B25C">
      <w:start w:val="1"/>
      <w:numFmt w:val="bullet"/>
      <w:lvlText w:val=""/>
      <w:lvlJc w:val="left"/>
      <w:pPr>
        <w:tabs>
          <w:tab w:val="num" w:pos="720"/>
        </w:tabs>
        <w:ind w:left="720" w:hanging="360"/>
      </w:pPr>
      <w:rPr>
        <w:rFonts w:ascii="Symbol" w:hAnsi="Symbol" w:hint="default"/>
        <w:sz w:val="20"/>
      </w:rPr>
    </w:lvl>
    <w:lvl w:ilvl="1" w:tplc="041ABE74">
      <w:start w:val="1"/>
      <w:numFmt w:val="decimal"/>
      <w:lvlText w:val="%2."/>
      <w:lvlJc w:val="left"/>
      <w:pPr>
        <w:tabs>
          <w:tab w:val="num" w:pos="1440"/>
        </w:tabs>
        <w:ind w:left="1440" w:hanging="360"/>
      </w:pPr>
    </w:lvl>
    <w:lvl w:ilvl="2" w:tplc="10C6D184">
      <w:start w:val="1"/>
      <w:numFmt w:val="decimal"/>
      <w:lvlText w:val="%3."/>
      <w:lvlJc w:val="left"/>
      <w:pPr>
        <w:tabs>
          <w:tab w:val="num" w:pos="2160"/>
        </w:tabs>
        <w:ind w:left="2160" w:hanging="360"/>
      </w:pPr>
    </w:lvl>
    <w:lvl w:ilvl="3" w:tplc="7374CB46">
      <w:start w:val="1"/>
      <w:numFmt w:val="decimal"/>
      <w:lvlText w:val="%4."/>
      <w:lvlJc w:val="left"/>
      <w:pPr>
        <w:tabs>
          <w:tab w:val="num" w:pos="2880"/>
        </w:tabs>
        <w:ind w:left="2880" w:hanging="360"/>
      </w:pPr>
    </w:lvl>
    <w:lvl w:ilvl="4" w:tplc="FB1AD8A4">
      <w:start w:val="1"/>
      <w:numFmt w:val="decimal"/>
      <w:lvlText w:val="%5."/>
      <w:lvlJc w:val="left"/>
      <w:pPr>
        <w:tabs>
          <w:tab w:val="num" w:pos="3600"/>
        </w:tabs>
        <w:ind w:left="3600" w:hanging="360"/>
      </w:pPr>
    </w:lvl>
    <w:lvl w:ilvl="5" w:tplc="CB2A9FB2">
      <w:start w:val="1"/>
      <w:numFmt w:val="decimal"/>
      <w:lvlText w:val="%6."/>
      <w:lvlJc w:val="left"/>
      <w:pPr>
        <w:tabs>
          <w:tab w:val="num" w:pos="4320"/>
        </w:tabs>
        <w:ind w:left="4320" w:hanging="360"/>
      </w:pPr>
    </w:lvl>
    <w:lvl w:ilvl="6" w:tplc="11647BE2">
      <w:start w:val="1"/>
      <w:numFmt w:val="decimal"/>
      <w:lvlText w:val="%7."/>
      <w:lvlJc w:val="left"/>
      <w:pPr>
        <w:tabs>
          <w:tab w:val="num" w:pos="5040"/>
        </w:tabs>
        <w:ind w:left="5040" w:hanging="360"/>
      </w:pPr>
    </w:lvl>
    <w:lvl w:ilvl="7" w:tplc="FF840ED8">
      <w:start w:val="1"/>
      <w:numFmt w:val="decimal"/>
      <w:lvlText w:val="%8."/>
      <w:lvlJc w:val="left"/>
      <w:pPr>
        <w:tabs>
          <w:tab w:val="num" w:pos="5760"/>
        </w:tabs>
        <w:ind w:left="5760" w:hanging="360"/>
      </w:pPr>
    </w:lvl>
    <w:lvl w:ilvl="8" w:tplc="C434B198">
      <w:start w:val="1"/>
      <w:numFmt w:val="decimal"/>
      <w:lvlText w:val="%9."/>
      <w:lvlJc w:val="left"/>
      <w:pPr>
        <w:tabs>
          <w:tab w:val="num" w:pos="6480"/>
        </w:tabs>
        <w:ind w:left="6480" w:hanging="360"/>
      </w:pPr>
    </w:lvl>
  </w:abstractNum>
  <w:abstractNum w:abstractNumId="2">
    <w:nsid w:val="188A143C"/>
    <w:multiLevelType w:val="hybridMultilevel"/>
    <w:tmpl w:val="E53A61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1306D7D"/>
    <w:multiLevelType w:val="hybridMultilevel"/>
    <w:tmpl w:val="55B0B3E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4D5950"/>
    <w:multiLevelType w:val="hybridMultilevel"/>
    <w:tmpl w:val="1BBED1B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161801"/>
    <w:multiLevelType w:val="hybridMultilevel"/>
    <w:tmpl w:val="232006C4"/>
    <w:lvl w:ilvl="0" w:tplc="FD28B4B2">
      <w:start w:val="1"/>
      <w:numFmt w:val="bullet"/>
      <w:lvlText w:val=""/>
      <w:lvlJc w:val="left"/>
      <w:pPr>
        <w:tabs>
          <w:tab w:val="num" w:pos="720"/>
        </w:tabs>
        <w:ind w:left="720" w:hanging="360"/>
      </w:pPr>
      <w:rPr>
        <w:rFonts w:ascii="Symbol" w:hAnsi="Symbol" w:hint="default"/>
        <w:sz w:val="20"/>
      </w:rPr>
    </w:lvl>
    <w:lvl w:ilvl="1" w:tplc="911ED2C0">
      <w:start w:val="1"/>
      <w:numFmt w:val="decimal"/>
      <w:lvlText w:val="%2."/>
      <w:lvlJc w:val="left"/>
      <w:pPr>
        <w:tabs>
          <w:tab w:val="num" w:pos="1440"/>
        </w:tabs>
        <w:ind w:left="1440" w:hanging="360"/>
      </w:pPr>
    </w:lvl>
    <w:lvl w:ilvl="2" w:tplc="A7F85552">
      <w:start w:val="1"/>
      <w:numFmt w:val="decimal"/>
      <w:lvlText w:val="%3."/>
      <w:lvlJc w:val="left"/>
      <w:pPr>
        <w:tabs>
          <w:tab w:val="num" w:pos="2160"/>
        </w:tabs>
        <w:ind w:left="2160" w:hanging="360"/>
      </w:pPr>
    </w:lvl>
    <w:lvl w:ilvl="3" w:tplc="8120068E">
      <w:start w:val="1"/>
      <w:numFmt w:val="decimal"/>
      <w:lvlText w:val="%4."/>
      <w:lvlJc w:val="left"/>
      <w:pPr>
        <w:tabs>
          <w:tab w:val="num" w:pos="2880"/>
        </w:tabs>
        <w:ind w:left="2880" w:hanging="360"/>
      </w:pPr>
    </w:lvl>
    <w:lvl w:ilvl="4" w:tplc="BFA4AC64">
      <w:start w:val="1"/>
      <w:numFmt w:val="decimal"/>
      <w:lvlText w:val="%5."/>
      <w:lvlJc w:val="left"/>
      <w:pPr>
        <w:tabs>
          <w:tab w:val="num" w:pos="3600"/>
        </w:tabs>
        <w:ind w:left="3600" w:hanging="360"/>
      </w:pPr>
    </w:lvl>
    <w:lvl w:ilvl="5" w:tplc="11FEBF84">
      <w:start w:val="1"/>
      <w:numFmt w:val="decimal"/>
      <w:lvlText w:val="%6."/>
      <w:lvlJc w:val="left"/>
      <w:pPr>
        <w:tabs>
          <w:tab w:val="num" w:pos="4320"/>
        </w:tabs>
        <w:ind w:left="4320" w:hanging="360"/>
      </w:pPr>
    </w:lvl>
    <w:lvl w:ilvl="6" w:tplc="A9383450">
      <w:start w:val="1"/>
      <w:numFmt w:val="decimal"/>
      <w:lvlText w:val="%7."/>
      <w:lvlJc w:val="left"/>
      <w:pPr>
        <w:tabs>
          <w:tab w:val="num" w:pos="5040"/>
        </w:tabs>
        <w:ind w:left="5040" w:hanging="360"/>
      </w:pPr>
    </w:lvl>
    <w:lvl w:ilvl="7" w:tplc="2CA29178">
      <w:start w:val="1"/>
      <w:numFmt w:val="decimal"/>
      <w:lvlText w:val="%8."/>
      <w:lvlJc w:val="left"/>
      <w:pPr>
        <w:tabs>
          <w:tab w:val="num" w:pos="5760"/>
        </w:tabs>
        <w:ind w:left="5760" w:hanging="360"/>
      </w:pPr>
    </w:lvl>
    <w:lvl w:ilvl="8" w:tplc="10A8382A">
      <w:start w:val="1"/>
      <w:numFmt w:val="decimal"/>
      <w:lvlText w:val="%9."/>
      <w:lvlJc w:val="left"/>
      <w:pPr>
        <w:tabs>
          <w:tab w:val="num" w:pos="6480"/>
        </w:tabs>
        <w:ind w:left="6480" w:hanging="360"/>
      </w:pPr>
    </w:lvl>
  </w:abstractNum>
  <w:abstractNum w:abstractNumId="6">
    <w:nsid w:val="3F92082A"/>
    <w:multiLevelType w:val="hybridMultilevel"/>
    <w:tmpl w:val="A5FAD29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A12ED"/>
    <w:multiLevelType w:val="hybridMultilevel"/>
    <w:tmpl w:val="0874C376"/>
    <w:lvl w:ilvl="0" w:tplc="04050001">
      <w:start w:val="1"/>
      <w:numFmt w:val="bullet"/>
      <w:lvlText w:val=""/>
      <w:lvlJc w:val="left"/>
      <w:pPr>
        <w:ind w:left="720" w:hanging="360"/>
      </w:pPr>
      <w:rPr>
        <w:rFonts w:ascii="Symbol" w:hAnsi="Symbol" w:hint="default"/>
      </w:rPr>
    </w:lvl>
    <w:lvl w:ilvl="1" w:tplc="91A2658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B55740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E87115"/>
    <w:multiLevelType w:val="hybridMultilevel"/>
    <w:tmpl w:val="04242C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E2C3BBE"/>
    <w:multiLevelType w:val="hybridMultilevel"/>
    <w:tmpl w:val="465CA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F484037"/>
    <w:multiLevelType w:val="hybridMultilevel"/>
    <w:tmpl w:val="96AE296A"/>
    <w:lvl w:ilvl="0" w:tplc="259EA2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1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26"/>
    <w:rsid w:val="003D2ABE"/>
    <w:rsid w:val="003E3683"/>
    <w:rsid w:val="00BF3FB4"/>
    <w:rsid w:val="00DE5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526"/>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E5526"/>
    <w:pPr>
      <w:keepNext/>
      <w:numPr>
        <w:numId w:val="1"/>
      </w:numPr>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DE5526"/>
    <w:pPr>
      <w:keepNext/>
      <w:numPr>
        <w:ilvl w:val="1"/>
        <w:numId w:val="1"/>
      </w:numPr>
      <w:spacing w:before="240" w:after="60"/>
      <w:outlineLvl w:val="1"/>
    </w:pPr>
    <w:rPr>
      <w:rFonts w:ascii="Arial" w:hAnsi="Arial"/>
      <w:b/>
      <w:bCs/>
      <w:iCs/>
      <w:sz w:val="28"/>
      <w:szCs w:val="28"/>
    </w:rPr>
  </w:style>
  <w:style w:type="paragraph" w:styleId="Nadpis3">
    <w:name w:val="heading 3"/>
    <w:basedOn w:val="Normln"/>
    <w:next w:val="Normln"/>
    <w:link w:val="Nadpis3Char"/>
    <w:qFormat/>
    <w:rsid w:val="00DE5526"/>
    <w:pPr>
      <w:keepNext/>
      <w:numPr>
        <w:ilvl w:val="2"/>
        <w:numId w:val="1"/>
      </w:numPr>
      <w:spacing w:before="240" w:after="60"/>
      <w:outlineLvl w:val="2"/>
    </w:pPr>
    <w:rPr>
      <w:rFonts w:ascii="Arial" w:hAnsi="Arial"/>
      <w:b/>
      <w:bCs/>
      <w:sz w:val="24"/>
      <w:szCs w:val="26"/>
    </w:rPr>
  </w:style>
  <w:style w:type="paragraph" w:styleId="Nadpis4">
    <w:name w:val="heading 4"/>
    <w:basedOn w:val="Normln"/>
    <w:next w:val="Normln"/>
    <w:link w:val="Nadpis4Char"/>
    <w:qFormat/>
    <w:rsid w:val="00DE5526"/>
    <w:pPr>
      <w:keepNext/>
      <w:numPr>
        <w:ilvl w:val="3"/>
        <w:numId w:val="1"/>
      </w:numPr>
      <w:spacing w:before="240" w:after="60"/>
      <w:outlineLvl w:val="3"/>
    </w:pPr>
    <w:rPr>
      <w:rFonts w:ascii="Arial" w:hAnsi="Arial"/>
      <w:b/>
      <w:bCs/>
      <w:sz w:val="22"/>
      <w:szCs w:val="28"/>
    </w:rPr>
  </w:style>
  <w:style w:type="paragraph" w:styleId="Nadpis5">
    <w:name w:val="heading 5"/>
    <w:basedOn w:val="Normln"/>
    <w:next w:val="Normln"/>
    <w:link w:val="Nadpis5Char"/>
    <w:qFormat/>
    <w:rsid w:val="00DE5526"/>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DE5526"/>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DE5526"/>
    <w:pPr>
      <w:numPr>
        <w:ilvl w:val="6"/>
        <w:numId w:val="1"/>
      </w:numPr>
      <w:spacing w:before="240" w:after="60"/>
      <w:outlineLvl w:val="6"/>
    </w:pPr>
    <w:rPr>
      <w:sz w:val="24"/>
      <w:szCs w:val="24"/>
    </w:rPr>
  </w:style>
  <w:style w:type="paragraph" w:styleId="Nadpis8">
    <w:name w:val="heading 8"/>
    <w:basedOn w:val="Normln"/>
    <w:next w:val="Normln"/>
    <w:link w:val="Nadpis8Char"/>
    <w:qFormat/>
    <w:rsid w:val="00DE5526"/>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DE5526"/>
    <w:pPr>
      <w:numPr>
        <w:ilvl w:val="8"/>
        <w:numId w:val="1"/>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55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DE5526"/>
    <w:rPr>
      <w:rFonts w:ascii="Arial" w:eastAsia="Times New Roman" w:hAnsi="Arial" w:cs="Times New Roman"/>
      <w:b/>
      <w:bCs/>
      <w:iCs/>
      <w:sz w:val="28"/>
      <w:szCs w:val="28"/>
      <w:lang w:eastAsia="cs-CZ"/>
    </w:rPr>
  </w:style>
  <w:style w:type="character" w:customStyle="1" w:styleId="Nadpis3Char">
    <w:name w:val="Nadpis 3 Char"/>
    <w:basedOn w:val="Standardnpsmoodstavce"/>
    <w:link w:val="Nadpis3"/>
    <w:rsid w:val="00DE5526"/>
    <w:rPr>
      <w:rFonts w:ascii="Arial" w:eastAsia="Times New Roman" w:hAnsi="Arial" w:cs="Times New Roman"/>
      <w:b/>
      <w:bCs/>
      <w:sz w:val="24"/>
      <w:szCs w:val="26"/>
      <w:lang w:eastAsia="cs-CZ"/>
    </w:rPr>
  </w:style>
  <w:style w:type="character" w:customStyle="1" w:styleId="Nadpis4Char">
    <w:name w:val="Nadpis 4 Char"/>
    <w:basedOn w:val="Standardnpsmoodstavce"/>
    <w:link w:val="Nadpis4"/>
    <w:rsid w:val="00DE5526"/>
    <w:rPr>
      <w:rFonts w:ascii="Arial" w:eastAsia="Times New Roman" w:hAnsi="Arial" w:cs="Times New Roman"/>
      <w:b/>
      <w:bCs/>
      <w:szCs w:val="28"/>
      <w:lang w:eastAsia="cs-CZ"/>
    </w:rPr>
  </w:style>
  <w:style w:type="character" w:customStyle="1" w:styleId="Nadpis5Char">
    <w:name w:val="Nadpis 5 Char"/>
    <w:basedOn w:val="Standardnpsmoodstavce"/>
    <w:link w:val="Nadpis5"/>
    <w:rsid w:val="00DE552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E552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E552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E552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E5526"/>
    <w:rPr>
      <w:rFonts w:ascii="Arial" w:eastAsia="Times New Roman" w:hAnsi="Arial" w:cs="Times New Roman"/>
      <w:lang w:eastAsia="cs-CZ"/>
    </w:rPr>
  </w:style>
  <w:style w:type="paragraph" w:styleId="Normlnodsazen">
    <w:name w:val="Normal Indent"/>
    <w:aliases w:val="tělo textu"/>
    <w:basedOn w:val="Normln"/>
    <w:link w:val="NormlnodsazenChar"/>
    <w:autoRedefine/>
    <w:unhideWhenUsed/>
    <w:qFormat/>
    <w:rsid w:val="00DE5526"/>
    <w:pPr>
      <w:widowControl/>
      <w:tabs>
        <w:tab w:val="left" w:pos="8460"/>
      </w:tabs>
      <w:overflowPunct w:val="0"/>
      <w:spacing w:before="400" w:line="360" w:lineRule="auto"/>
      <w:ind w:firstLine="567"/>
      <w:jc w:val="both"/>
    </w:pPr>
    <w:rPr>
      <w:rFonts w:asciiTheme="minorHAnsi" w:hAnsiTheme="minorHAnsi"/>
      <w:sz w:val="24"/>
      <w:szCs w:val="24"/>
      <w:shd w:val="clear" w:color="auto" w:fill="FEFEFE"/>
    </w:rPr>
  </w:style>
  <w:style w:type="paragraph" w:styleId="Normlnweb">
    <w:name w:val="Normal (Web)"/>
    <w:basedOn w:val="Normln"/>
    <w:unhideWhenUsed/>
    <w:rsid w:val="00DE5526"/>
    <w:pPr>
      <w:widowControl/>
      <w:autoSpaceDE/>
      <w:autoSpaceDN/>
      <w:adjustRightInd/>
      <w:spacing w:before="100" w:beforeAutospacing="1" w:after="100" w:afterAutospacing="1"/>
    </w:pPr>
    <w:rPr>
      <w:sz w:val="24"/>
      <w:szCs w:val="24"/>
    </w:rPr>
  </w:style>
  <w:style w:type="paragraph" w:customStyle="1" w:styleId="Default">
    <w:name w:val="Default"/>
    <w:locked/>
    <w:rsid w:val="00DE552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DE5526"/>
    <w:pPr>
      <w:ind w:left="708"/>
    </w:pPr>
  </w:style>
  <w:style w:type="character" w:customStyle="1" w:styleId="NormlnodsazenChar">
    <w:name w:val="Normální odsazený Char"/>
    <w:aliases w:val="tělo textu Char"/>
    <w:link w:val="Normlnodsazen"/>
    <w:rsid w:val="00DE5526"/>
    <w:rPr>
      <w:rFonts w:eastAsia="Times New Roman" w:cs="Times New Roman"/>
      <w:sz w:val="24"/>
      <w:szCs w:val="24"/>
      <w:lang w:eastAsia="cs-CZ"/>
    </w:rPr>
  </w:style>
  <w:style w:type="character" w:styleId="Siln">
    <w:name w:val="Strong"/>
    <w:uiPriority w:val="22"/>
    <w:qFormat/>
    <w:rsid w:val="00DE5526"/>
    <w:rPr>
      <w:b/>
      <w:bCs/>
    </w:rPr>
  </w:style>
  <w:style w:type="paragraph" w:styleId="Textpoznpodarou">
    <w:name w:val="footnote text"/>
    <w:basedOn w:val="Normln"/>
    <w:link w:val="TextpoznpodarouChar"/>
    <w:semiHidden/>
    <w:rsid w:val="00DE5526"/>
    <w:pPr>
      <w:widowControl/>
      <w:autoSpaceDE/>
      <w:autoSpaceDN/>
      <w:adjustRightInd/>
    </w:pPr>
  </w:style>
  <w:style w:type="character" w:customStyle="1" w:styleId="TextpoznpodarouChar">
    <w:name w:val="Text pozn. pod čarou Char"/>
    <w:basedOn w:val="Standardnpsmoodstavce"/>
    <w:link w:val="Textpoznpodarou"/>
    <w:semiHidden/>
    <w:rsid w:val="00DE5526"/>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DE5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5526"/>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E5526"/>
    <w:pPr>
      <w:keepNext/>
      <w:numPr>
        <w:numId w:val="1"/>
      </w:numPr>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DE5526"/>
    <w:pPr>
      <w:keepNext/>
      <w:numPr>
        <w:ilvl w:val="1"/>
        <w:numId w:val="1"/>
      </w:numPr>
      <w:spacing w:before="240" w:after="60"/>
      <w:outlineLvl w:val="1"/>
    </w:pPr>
    <w:rPr>
      <w:rFonts w:ascii="Arial" w:hAnsi="Arial"/>
      <w:b/>
      <w:bCs/>
      <w:iCs/>
      <w:sz w:val="28"/>
      <w:szCs w:val="28"/>
    </w:rPr>
  </w:style>
  <w:style w:type="paragraph" w:styleId="Nadpis3">
    <w:name w:val="heading 3"/>
    <w:basedOn w:val="Normln"/>
    <w:next w:val="Normln"/>
    <w:link w:val="Nadpis3Char"/>
    <w:qFormat/>
    <w:rsid w:val="00DE5526"/>
    <w:pPr>
      <w:keepNext/>
      <w:numPr>
        <w:ilvl w:val="2"/>
        <w:numId w:val="1"/>
      </w:numPr>
      <w:spacing w:before="240" w:after="60"/>
      <w:outlineLvl w:val="2"/>
    </w:pPr>
    <w:rPr>
      <w:rFonts w:ascii="Arial" w:hAnsi="Arial"/>
      <w:b/>
      <w:bCs/>
      <w:sz w:val="24"/>
      <w:szCs w:val="26"/>
    </w:rPr>
  </w:style>
  <w:style w:type="paragraph" w:styleId="Nadpis4">
    <w:name w:val="heading 4"/>
    <w:basedOn w:val="Normln"/>
    <w:next w:val="Normln"/>
    <w:link w:val="Nadpis4Char"/>
    <w:qFormat/>
    <w:rsid w:val="00DE5526"/>
    <w:pPr>
      <w:keepNext/>
      <w:numPr>
        <w:ilvl w:val="3"/>
        <w:numId w:val="1"/>
      </w:numPr>
      <w:spacing w:before="240" w:after="60"/>
      <w:outlineLvl w:val="3"/>
    </w:pPr>
    <w:rPr>
      <w:rFonts w:ascii="Arial" w:hAnsi="Arial"/>
      <w:b/>
      <w:bCs/>
      <w:sz w:val="22"/>
      <w:szCs w:val="28"/>
    </w:rPr>
  </w:style>
  <w:style w:type="paragraph" w:styleId="Nadpis5">
    <w:name w:val="heading 5"/>
    <w:basedOn w:val="Normln"/>
    <w:next w:val="Normln"/>
    <w:link w:val="Nadpis5Char"/>
    <w:qFormat/>
    <w:rsid w:val="00DE5526"/>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DE5526"/>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DE5526"/>
    <w:pPr>
      <w:numPr>
        <w:ilvl w:val="6"/>
        <w:numId w:val="1"/>
      </w:numPr>
      <w:spacing w:before="240" w:after="60"/>
      <w:outlineLvl w:val="6"/>
    </w:pPr>
    <w:rPr>
      <w:sz w:val="24"/>
      <w:szCs w:val="24"/>
    </w:rPr>
  </w:style>
  <w:style w:type="paragraph" w:styleId="Nadpis8">
    <w:name w:val="heading 8"/>
    <w:basedOn w:val="Normln"/>
    <w:next w:val="Normln"/>
    <w:link w:val="Nadpis8Char"/>
    <w:qFormat/>
    <w:rsid w:val="00DE5526"/>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DE5526"/>
    <w:pPr>
      <w:numPr>
        <w:ilvl w:val="8"/>
        <w:numId w:val="1"/>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55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DE5526"/>
    <w:rPr>
      <w:rFonts w:ascii="Arial" w:eastAsia="Times New Roman" w:hAnsi="Arial" w:cs="Times New Roman"/>
      <w:b/>
      <w:bCs/>
      <w:iCs/>
      <w:sz w:val="28"/>
      <w:szCs w:val="28"/>
      <w:lang w:eastAsia="cs-CZ"/>
    </w:rPr>
  </w:style>
  <w:style w:type="character" w:customStyle="1" w:styleId="Nadpis3Char">
    <w:name w:val="Nadpis 3 Char"/>
    <w:basedOn w:val="Standardnpsmoodstavce"/>
    <w:link w:val="Nadpis3"/>
    <w:rsid w:val="00DE5526"/>
    <w:rPr>
      <w:rFonts w:ascii="Arial" w:eastAsia="Times New Roman" w:hAnsi="Arial" w:cs="Times New Roman"/>
      <w:b/>
      <w:bCs/>
      <w:sz w:val="24"/>
      <w:szCs w:val="26"/>
      <w:lang w:eastAsia="cs-CZ"/>
    </w:rPr>
  </w:style>
  <w:style w:type="character" w:customStyle="1" w:styleId="Nadpis4Char">
    <w:name w:val="Nadpis 4 Char"/>
    <w:basedOn w:val="Standardnpsmoodstavce"/>
    <w:link w:val="Nadpis4"/>
    <w:rsid w:val="00DE5526"/>
    <w:rPr>
      <w:rFonts w:ascii="Arial" w:eastAsia="Times New Roman" w:hAnsi="Arial" w:cs="Times New Roman"/>
      <w:b/>
      <w:bCs/>
      <w:szCs w:val="28"/>
      <w:lang w:eastAsia="cs-CZ"/>
    </w:rPr>
  </w:style>
  <w:style w:type="character" w:customStyle="1" w:styleId="Nadpis5Char">
    <w:name w:val="Nadpis 5 Char"/>
    <w:basedOn w:val="Standardnpsmoodstavce"/>
    <w:link w:val="Nadpis5"/>
    <w:rsid w:val="00DE552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E552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E552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E552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E5526"/>
    <w:rPr>
      <w:rFonts w:ascii="Arial" w:eastAsia="Times New Roman" w:hAnsi="Arial" w:cs="Times New Roman"/>
      <w:lang w:eastAsia="cs-CZ"/>
    </w:rPr>
  </w:style>
  <w:style w:type="paragraph" w:styleId="Normlnodsazen">
    <w:name w:val="Normal Indent"/>
    <w:aliases w:val="tělo textu"/>
    <w:basedOn w:val="Normln"/>
    <w:link w:val="NormlnodsazenChar"/>
    <w:autoRedefine/>
    <w:unhideWhenUsed/>
    <w:qFormat/>
    <w:rsid w:val="00DE5526"/>
    <w:pPr>
      <w:widowControl/>
      <w:tabs>
        <w:tab w:val="left" w:pos="8460"/>
      </w:tabs>
      <w:overflowPunct w:val="0"/>
      <w:spacing w:before="400" w:line="360" w:lineRule="auto"/>
      <w:ind w:firstLine="567"/>
      <w:jc w:val="both"/>
    </w:pPr>
    <w:rPr>
      <w:rFonts w:asciiTheme="minorHAnsi" w:hAnsiTheme="minorHAnsi"/>
      <w:sz w:val="24"/>
      <w:szCs w:val="24"/>
      <w:shd w:val="clear" w:color="auto" w:fill="FEFEFE"/>
    </w:rPr>
  </w:style>
  <w:style w:type="paragraph" w:styleId="Normlnweb">
    <w:name w:val="Normal (Web)"/>
    <w:basedOn w:val="Normln"/>
    <w:unhideWhenUsed/>
    <w:rsid w:val="00DE5526"/>
    <w:pPr>
      <w:widowControl/>
      <w:autoSpaceDE/>
      <w:autoSpaceDN/>
      <w:adjustRightInd/>
      <w:spacing w:before="100" w:beforeAutospacing="1" w:after="100" w:afterAutospacing="1"/>
    </w:pPr>
    <w:rPr>
      <w:sz w:val="24"/>
      <w:szCs w:val="24"/>
    </w:rPr>
  </w:style>
  <w:style w:type="paragraph" w:customStyle="1" w:styleId="Default">
    <w:name w:val="Default"/>
    <w:locked/>
    <w:rsid w:val="00DE552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DE5526"/>
    <w:pPr>
      <w:ind w:left="708"/>
    </w:pPr>
  </w:style>
  <w:style w:type="character" w:customStyle="1" w:styleId="NormlnodsazenChar">
    <w:name w:val="Normální odsazený Char"/>
    <w:aliases w:val="tělo textu Char"/>
    <w:link w:val="Normlnodsazen"/>
    <w:rsid w:val="00DE5526"/>
    <w:rPr>
      <w:rFonts w:eastAsia="Times New Roman" w:cs="Times New Roman"/>
      <w:sz w:val="24"/>
      <w:szCs w:val="24"/>
      <w:lang w:eastAsia="cs-CZ"/>
    </w:rPr>
  </w:style>
  <w:style w:type="character" w:styleId="Siln">
    <w:name w:val="Strong"/>
    <w:uiPriority w:val="22"/>
    <w:qFormat/>
    <w:rsid w:val="00DE5526"/>
    <w:rPr>
      <w:b/>
      <w:bCs/>
    </w:rPr>
  </w:style>
  <w:style w:type="paragraph" w:styleId="Textpoznpodarou">
    <w:name w:val="footnote text"/>
    <w:basedOn w:val="Normln"/>
    <w:link w:val="TextpoznpodarouChar"/>
    <w:semiHidden/>
    <w:rsid w:val="00DE5526"/>
    <w:pPr>
      <w:widowControl/>
      <w:autoSpaceDE/>
      <w:autoSpaceDN/>
      <w:adjustRightInd/>
    </w:pPr>
  </w:style>
  <w:style w:type="character" w:customStyle="1" w:styleId="TextpoznpodarouChar">
    <w:name w:val="Text pozn. pod čarou Char"/>
    <w:basedOn w:val="Standardnpsmoodstavce"/>
    <w:link w:val="Textpoznpodarou"/>
    <w:semiHidden/>
    <w:rsid w:val="00DE5526"/>
    <w:rPr>
      <w:rFonts w:ascii="Times New Roman" w:eastAsia="Times New Roman" w:hAnsi="Times New Roman" w:cs="Times New Roman"/>
      <w:sz w:val="20"/>
      <w:szCs w:val="20"/>
      <w:lang w:eastAsia="cs-CZ"/>
    </w:rPr>
  </w:style>
  <w:style w:type="character" w:customStyle="1" w:styleId="apple-converted-space">
    <w:name w:val="apple-converted-space"/>
    <w:basedOn w:val="Standardnpsmoodstavce"/>
    <w:rsid w:val="00DE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3244</Words>
  <Characters>19141</Characters>
  <Application>Microsoft Office Word</Application>
  <DocSecurity>0</DocSecurity>
  <Lines>159</Lines>
  <Paragraphs>44</Paragraphs>
  <ScaleCrop>false</ScaleCrop>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Filip</dc:creator>
  <cp:lastModifiedBy>Marek Filip</cp:lastModifiedBy>
  <cp:revision>3</cp:revision>
  <dcterms:created xsi:type="dcterms:W3CDTF">2017-01-12T14:16:00Z</dcterms:created>
  <dcterms:modified xsi:type="dcterms:W3CDTF">2017-09-18T06:57:00Z</dcterms:modified>
</cp:coreProperties>
</file>